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2"/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 Карачаево-Черкесских республиканских государственных унитарных предприятий на 25.12.2024</w:t>
      </w:r>
    </w:p>
    <w:p>
      <w:pPr>
        <w:pStyle w:val="para2"/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ara2"/>
        <w:spacing/>
        <w:jc w:val="center"/>
        <w:rPr>
          <w:b/>
        </w:rPr>
      </w:pPr>
      <w:r>
        <w:rPr>
          <w:b/>
        </w:rPr>
      </w:r>
    </w:p>
    <w:tbl>
      <w:tblPr>
        <w:name w:val="Таблица1"/>
        <w:tabOrder w:val="0"/>
        <w:jc w:val="left"/>
        <w:tblInd w:w="0" w:type="dxa"/>
        <w:tblW w:w="9039" w:type="dxa"/>
        <w:pPr>
          <w:widowControl w:val="0"/>
          <w:pBdr>
            <w:top w:val="nil" w:sz="0" w:space="3" w:color="000000" tmln="20, 20, 20, 0, 60"/>
            <w:left w:val="nil" w:sz="0" w:space="3" w:color="000000" tmln="20, 20, 20, 0, 60"/>
            <w:bottom w:val="nil" w:sz="0" w:space="3" w:color="000000" tmln="20, 20, 20, 0, 60"/>
            <w:right w:val="nil" w:sz="0" w:space="3" w:color="000000" tmln="20, 20, 20, 0, 60"/>
            <w:between w:val="nil" w:sz="0" w:space="0" w:color="000000" tmln="20, 20, 20, 0, 0"/>
          </w:pBdr>
          <w:shd w:val="none"/>
        </w:pPr>
      </w:tblPr>
      <w:tblGrid>
        <w:gridCol w:w="648"/>
        <w:gridCol w:w="8391"/>
      </w:tblGrid>
      <w:tr>
        <w:trPr>
          <w:tblHeader w:val="0"/>
          <w:cantSplit w:val="0"/>
          <w:trHeight w:val="850" w:hRule="atLeast"/>
        </w:trPr>
        <w:tc>
          <w:tcPr>
            <w:tcW w:w="64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308120" protected="1"/>
          </w:tcPr>
          <w:p>
            <w:pPr/>
            <w:r>
              <w:t>№ п/п</w:t>
            </w:r>
          </w:p>
        </w:tc>
        <w:tc>
          <w:tcPr>
            <w:tcW w:w="839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308120" protected="1"/>
          </w:tcPr>
          <w:p>
            <w:pPr>
              <w:spacing/>
              <w:jc w:val="center"/>
            </w:pPr>
            <w:r>
              <w:t>Наименование предприятия</w:t>
            </w:r>
          </w:p>
        </w:tc>
      </w:tr>
      <w:tr>
        <w:trPr>
          <w:tblHeader w:val="0"/>
          <w:cantSplit w:val="0"/>
          <w:trHeight w:val="90" w:hRule="atLeast"/>
        </w:trPr>
        <w:tc>
          <w:tcPr>
            <w:tcW w:w="64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308120" protected="1"/>
          </w:tcPr>
          <w:p>
            <w:pPr>
              <w:numPr>
                <w:ilvl w:val="0"/>
                <w:numId w:val="3"/>
              </w:numPr>
              <w:ind w:left="720" w:hanging="540"/>
              <w:tabs defTabSz="708">
                <w:tab w:val="left" w:pos="720" w:leader="none"/>
              </w:tabs>
            </w:pPr>
            <w:r/>
          </w:p>
        </w:tc>
        <w:tc>
          <w:tcPr>
            <w:tcW w:w="839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308120" protected="1"/>
          </w:tcPr>
          <w:p>
            <w:pPr/>
            <w:r>
              <w:t>КЧ РГУП «Малокарачаевское АТП» (находится в стадии реорганизации в ООО)</w:t>
            </w:r>
          </w:p>
        </w:tc>
      </w:tr>
      <w:tr>
        <w:trPr>
          <w:tblHeader w:val="0"/>
          <w:cantSplit w:val="0"/>
          <w:trHeight w:val="90" w:hRule="atLeast"/>
        </w:trPr>
        <w:tc>
          <w:tcPr>
            <w:tcW w:w="64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308120" protected="1"/>
          </w:tcPr>
          <w:p>
            <w:pPr>
              <w:numPr>
                <w:ilvl w:val="0"/>
                <w:numId w:val="3"/>
              </w:numPr>
              <w:ind w:left="720" w:hanging="540"/>
              <w:tabs defTabSz="708">
                <w:tab w:val="left" w:pos="720" w:leader="none"/>
              </w:tabs>
            </w:pPr>
            <w:r/>
          </w:p>
        </w:tc>
        <w:tc>
          <w:tcPr>
            <w:tcW w:w="839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308120" protected="1"/>
          </w:tcPr>
          <w:p>
            <w:pPr/>
            <w:r>
              <w:t>КЧ РГУП «Теплоэнерго»</w:t>
            </w:r>
          </w:p>
        </w:tc>
      </w:tr>
      <w:tr>
        <w:trPr>
          <w:tblHeader w:val="0"/>
          <w:cantSplit w:val="0"/>
          <w:trHeight w:val="90" w:hRule="atLeast"/>
        </w:trPr>
        <w:tc>
          <w:tcPr>
            <w:tcW w:w="64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308120" protected="1"/>
          </w:tcPr>
          <w:p>
            <w:pPr>
              <w:numPr>
                <w:ilvl w:val="0"/>
                <w:numId w:val="3"/>
              </w:numPr>
              <w:ind w:left="720" w:hanging="540"/>
              <w:tabs defTabSz="708">
                <w:tab w:val="left" w:pos="720" w:leader="none"/>
              </w:tabs>
            </w:pPr>
            <w:r/>
          </w:p>
        </w:tc>
        <w:tc>
          <w:tcPr>
            <w:tcW w:w="839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308120" protected="1"/>
          </w:tcPr>
          <w:p>
            <w:pPr/>
            <w:r>
              <w:t>КЧ РГУП «БТИ по Карачаевскому ГМО» ( в стадии ликвидации)</w:t>
            </w:r>
          </w:p>
        </w:tc>
      </w:tr>
      <w:tr>
        <w:trPr>
          <w:tblHeader w:val="0"/>
          <w:cantSplit w:val="0"/>
          <w:trHeight w:val="90" w:hRule="atLeast"/>
        </w:trPr>
        <w:tc>
          <w:tcPr>
            <w:tcW w:w="64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308120" protected="1"/>
          </w:tcPr>
          <w:p>
            <w:pPr>
              <w:numPr>
                <w:ilvl w:val="0"/>
                <w:numId w:val="3"/>
              </w:numPr>
              <w:ind w:left="720" w:hanging="540"/>
              <w:tabs defTabSz="708">
                <w:tab w:val="left" w:pos="720" w:leader="none"/>
              </w:tabs>
            </w:pPr>
            <w:r/>
          </w:p>
        </w:tc>
        <w:tc>
          <w:tcPr>
            <w:tcW w:w="839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308120" protected="1"/>
          </w:tcPr>
          <w:p>
            <w:pPr/>
            <w:r>
              <w:t>КЧ РГУП «Карачаево-Черкесия-Туризм» (в стадии ликвидации)</w:t>
            </w:r>
          </w:p>
        </w:tc>
      </w:tr>
      <w:tr>
        <w:trPr>
          <w:tblHeader w:val="0"/>
          <w:cantSplit w:val="0"/>
          <w:trHeight w:val="90" w:hRule="atLeast"/>
        </w:trPr>
        <w:tc>
          <w:tcPr>
            <w:tcW w:w="64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308120" protected="1"/>
          </w:tcPr>
          <w:p>
            <w:pPr>
              <w:numPr>
                <w:ilvl w:val="0"/>
                <w:numId w:val="3"/>
              </w:numPr>
              <w:ind w:left="720" w:hanging="540"/>
              <w:tabs defTabSz="708">
                <w:tab w:val="left" w:pos="720" w:leader="none"/>
              </w:tabs>
            </w:pPr>
            <w:r/>
          </w:p>
        </w:tc>
        <w:tc>
          <w:tcPr>
            <w:tcW w:w="839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308120" protected="1"/>
          </w:tcPr>
          <w:p>
            <w:pPr/>
            <w:r>
              <w:t>КЧ РГУП «Племенной завод имени Османа Касаева» (банкротство)</w:t>
            </w:r>
          </w:p>
        </w:tc>
      </w:tr>
      <w:tr>
        <w:trPr>
          <w:tblHeader w:val="0"/>
          <w:cantSplit w:val="0"/>
          <w:trHeight w:val="90" w:hRule="atLeast"/>
        </w:trPr>
        <w:tc>
          <w:tcPr>
            <w:tcW w:w="64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308120" protected="1"/>
          </w:tcPr>
          <w:p>
            <w:pPr>
              <w:numPr>
                <w:ilvl w:val="0"/>
                <w:numId w:val="3"/>
              </w:numPr>
              <w:ind w:left="720" w:hanging="540"/>
              <w:tabs defTabSz="708">
                <w:tab w:val="left" w:pos="720" w:leader="none"/>
              </w:tabs>
            </w:pPr>
            <w:r/>
          </w:p>
        </w:tc>
        <w:tc>
          <w:tcPr>
            <w:tcW w:w="839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5308120" protected="1"/>
          </w:tcPr>
          <w:p>
            <w:pPr/>
            <w:r>
              <w:t>КЧ РГУП «Урупский лесхоз» (банкротство)</w:t>
            </w:r>
          </w:p>
        </w:tc>
      </w:tr>
    </w:tbl>
    <w:p>
      <w:pPr>
        <w:pStyle w:val="para2"/>
      </w:pPr>
      <w:r/>
    </w:p>
    <w:p>
      <w:pPr>
        <w:pStyle w:val="para2"/>
      </w:pPr>
      <w:r/>
    </w:p>
    <w:p>
      <w:pPr>
        <w:pStyle w:val="para2"/>
      </w:pPr>
      <w:r/>
    </w:p>
    <w:p>
      <w:pPr>
        <w:pStyle w:val="para2"/>
      </w:pPr>
      <w:r/>
    </w:p>
    <w:p>
      <w:pPr>
        <w:pStyle w:val="para2"/>
      </w:pPr>
      <w:r/>
    </w:p>
    <w:p>
      <w:pPr>
        <w:pStyle w:val="para2"/>
      </w:pPr>
      <w:r/>
    </w:p>
    <w:p>
      <w:pPr>
        <w:pStyle w:val="para2"/>
      </w:pPr>
      <w:r>
        <w:t xml:space="preserve">                                                               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1134" w:right="850" w:bottom="1134"/>
      <w:paperSrc w:first="7" w:other="7" a="0" b="0"/>
      <w:pgNumType w:fmt="decimal"/>
      <w:tmGutter w:val="3"/>
      <w:mirrorMargins w:val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Tahoma">
    <w:panose1 w:val="020B060403050404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235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95"/>
    </w:tmLastPosCaret>
    <w:tmLastPosAnchor>
      <w:tmLastPosPgfIdx w:val="0"/>
      <w:tmLastPosIdx w:val="0"/>
    </w:tmLastPosAnchor>
    <w:tmLastPosTblRect w:left="0" w:top="0" w:right="0" w:bottom="0"/>
  </w:tmLastPos>
  <w:tmAppRevision w:date="1735308120" w:val="122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noProof w:val="1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  <w:lang w:val="ru-ru" w:eastAsia="ru-ru" w:bidi="ar-sa"/>
    </w:rPr>
  </w:style>
  <w:style w:type="paragraph" w:styleId="para1">
    <w:name w:val="Title"/>
    <w:qFormat/>
    <w:basedOn w:val="para0"/>
    <w:pPr>
      <w:spacing/>
      <w:jc w:val="center"/>
    </w:pPr>
    <w:rPr>
      <w:b/>
      <w:sz w:val="20"/>
      <w:szCs w:val="20"/>
    </w:rPr>
  </w:style>
  <w:style w:type="paragraph" w:styleId="para2">
    <w:name w:val="Body Text Indent"/>
    <w:qFormat/>
    <w:basedOn w:val="para0"/>
    <w:pPr>
      <w:ind w:right="-625"/>
      <w:spacing/>
      <w:jc w:val="both"/>
    </w:pPr>
    <w:rPr>
      <w:szCs w:val="20"/>
    </w:rPr>
  </w:style>
  <w:style w:type="paragraph" w:styleId="para3">
    <w:name w:val="Balloon Text"/>
    <w:qFormat/>
    <w:basedOn w:val="para0"/>
    <w:rPr>
      <w:rFonts w:ascii="Tahoma" w:hAnsi="Tahoma" w:cs="Tahoma"/>
      <w:sz w:val="16"/>
      <w:szCs w:val="16"/>
    </w:rPr>
  </w:style>
  <w:style w:type="character" w:styleId="char0" w:default="1">
    <w:name w:val="Default Paragraph Font"/>
    <w:basedOn w:val="char0"/>
  </w:style>
  <w:style w:type="character" w:styleId="char1">
    <w:name w:val="Hyperlink"/>
    <w:rPr>
      <w:color w:val="auto"/>
      <w:u w:color="auto" w:val="single"/>
    </w:rPr>
  </w:style>
  <w:style w:type="character" w:styleId="char2" w:customStyle="1">
    <w:name w:val="apple-converted-space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noProof w:val="1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  <w:lang w:val="ru-ru" w:eastAsia="ru-ru" w:bidi="ar-sa"/>
    </w:rPr>
  </w:style>
  <w:style w:type="paragraph" w:styleId="para1">
    <w:name w:val="Title"/>
    <w:qFormat/>
    <w:basedOn w:val="para0"/>
    <w:pPr>
      <w:spacing/>
      <w:jc w:val="center"/>
    </w:pPr>
    <w:rPr>
      <w:b/>
      <w:sz w:val="20"/>
      <w:szCs w:val="20"/>
    </w:rPr>
  </w:style>
  <w:style w:type="paragraph" w:styleId="para2">
    <w:name w:val="Body Text Indent"/>
    <w:qFormat/>
    <w:basedOn w:val="para0"/>
    <w:pPr>
      <w:ind w:right="-625"/>
      <w:spacing/>
      <w:jc w:val="both"/>
    </w:pPr>
    <w:rPr>
      <w:szCs w:val="20"/>
    </w:rPr>
  </w:style>
  <w:style w:type="paragraph" w:styleId="para3">
    <w:name w:val="Balloon Text"/>
    <w:qFormat/>
    <w:basedOn w:val="para0"/>
    <w:rPr>
      <w:rFonts w:ascii="Tahoma" w:hAnsi="Tahoma" w:cs="Tahoma"/>
      <w:sz w:val="16"/>
      <w:szCs w:val="16"/>
    </w:rPr>
  </w:style>
  <w:style w:type="character" w:styleId="char0" w:default="1">
    <w:name w:val="Default Paragraph Font"/>
    <w:basedOn w:val="char0"/>
  </w:style>
  <w:style w:type="character" w:styleId="char1">
    <w:name w:val="Hyperlink"/>
    <w:rPr>
      <w:color w:val="auto"/>
      <w:u w:color="auto" w:val="single"/>
    </w:rPr>
  </w:style>
  <w:style w:type="character" w:styleId="char2" w:customStyle="1">
    <w:name w:val="apple-converted-space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TAIWO</dc:creator>
  <cp:keywords/>
  <dc:description/>
  <cp:lastModifiedBy/>
  <cp:revision>235</cp:revision>
  <cp:lastPrinted>2023-10-03T06:05:00Z</cp:lastPrinted>
  <dcterms:created xsi:type="dcterms:W3CDTF">2010-05-05T12:39:00Z</dcterms:created>
  <dcterms:modified xsi:type="dcterms:W3CDTF">2024-12-27T14:02:00Z</dcterms:modified>
</cp:coreProperties>
</file>