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CE" w:rsidRPr="00477F94" w:rsidRDefault="00E006CE" w:rsidP="00477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7F94">
        <w:rPr>
          <w:rFonts w:ascii="Times New Roman" w:hAnsi="Times New Roman" w:cs="Times New Roman"/>
          <w:b/>
          <w:bCs/>
          <w:sz w:val="28"/>
          <w:szCs w:val="28"/>
        </w:rPr>
        <w:t>МИНИСТЕРСТВО ПРИРОДНЫХ РЕСУРСОВ И ЭКОЛОГИИ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94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94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94">
        <w:rPr>
          <w:rFonts w:ascii="Times New Roman" w:hAnsi="Times New Roman" w:cs="Times New Roman"/>
          <w:b/>
          <w:bCs/>
          <w:sz w:val="28"/>
          <w:szCs w:val="28"/>
        </w:rPr>
        <w:t>от 25 июня 2010 г. N 218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94">
        <w:rPr>
          <w:rFonts w:ascii="Times New Roman" w:hAnsi="Times New Roman" w:cs="Times New Roman"/>
          <w:b/>
          <w:bCs/>
          <w:sz w:val="28"/>
          <w:szCs w:val="28"/>
        </w:rPr>
        <w:t>ОБ УТВЕРЖДЕНИИ ТРЕБОВАНИЙ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94">
        <w:rPr>
          <w:rFonts w:ascii="Times New Roman" w:hAnsi="Times New Roman" w:cs="Times New Roman"/>
          <w:b/>
          <w:bCs/>
          <w:sz w:val="28"/>
          <w:szCs w:val="28"/>
        </w:rPr>
        <w:t>К СТРУКТУРЕ И ОФОРМЛЕНИЮ ПРОЕКТНОЙ ДОКУМЕНТАЦИИ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94">
        <w:rPr>
          <w:rFonts w:ascii="Times New Roman" w:hAnsi="Times New Roman" w:cs="Times New Roman"/>
          <w:b/>
          <w:bCs/>
          <w:sz w:val="28"/>
          <w:szCs w:val="28"/>
        </w:rPr>
        <w:t>НА РАЗРАБОТКУ МЕСТОРОЖДЕНИЙ ТВЕРДЫХ ПОЛЕЗНЫХ ИСКОПАЕМЫХ,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94">
        <w:rPr>
          <w:rFonts w:ascii="Times New Roman" w:hAnsi="Times New Roman" w:cs="Times New Roman"/>
          <w:b/>
          <w:bCs/>
          <w:sz w:val="28"/>
          <w:szCs w:val="28"/>
        </w:rPr>
        <w:t>ЛИКВИДАЦИЮ И КОНСЕРВАЦИЮ ГОРНЫХ ВЫРАБОТОК И ПЕРВИЧНУЮ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94">
        <w:rPr>
          <w:rFonts w:ascii="Times New Roman" w:hAnsi="Times New Roman" w:cs="Times New Roman"/>
          <w:b/>
          <w:bCs/>
          <w:sz w:val="28"/>
          <w:szCs w:val="28"/>
        </w:rPr>
        <w:t>ПЕРЕРАБОТКУ МИНЕРАЛЬНОГО СЫРЬЯ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F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77F94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477F94">
        <w:rPr>
          <w:rFonts w:ascii="Times New Roman" w:hAnsi="Times New Roman" w:cs="Times New Roman"/>
          <w:sz w:val="28"/>
          <w:szCs w:val="28"/>
        </w:rP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(Собрание законодательства Российской Федерации, 2010, N 10, ст. 1100), </w:t>
      </w:r>
      <w:hyperlink r:id="rId5" w:history="1">
        <w:r w:rsidRPr="00477F9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77F9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77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F94">
        <w:rPr>
          <w:rFonts w:ascii="Times New Roman" w:hAnsi="Times New Roman" w:cs="Times New Roman"/>
          <w:sz w:val="28"/>
          <w:szCs w:val="28"/>
        </w:rPr>
        <w:t>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2581, N 42, ст. 4825, N 46, ст. 5337; 2009, N 3, ст. 378, N 6, ст. 738, N 33, ст. 4088, N 34, ст. 4192, N 49, ст. 5976;</w:t>
      </w:r>
      <w:proofErr w:type="gramEnd"/>
      <w:r w:rsidRPr="00477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F94">
        <w:rPr>
          <w:rFonts w:ascii="Times New Roman" w:hAnsi="Times New Roman" w:cs="Times New Roman"/>
          <w:sz w:val="28"/>
          <w:szCs w:val="28"/>
        </w:rPr>
        <w:t>2010, N 5, ст. 538, N 10, ст. 1094, N 14, ст. 1656), приказываю:</w:t>
      </w:r>
      <w:proofErr w:type="gramEnd"/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30" w:history="1">
        <w:r w:rsidRPr="00477F94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477F94">
        <w:rPr>
          <w:rFonts w:ascii="Times New Roman" w:hAnsi="Times New Roman" w:cs="Times New Roman"/>
          <w:sz w:val="28"/>
          <w:szCs w:val="28"/>
        </w:rPr>
        <w:t xml:space="preserve"> к структуре и оформлению проектной документации на разработку месторождений твердых полезных ископаемых, ликвидацию и консервацию горных </w:t>
      </w:r>
      <w:proofErr w:type="gramStart"/>
      <w:r w:rsidRPr="00477F94">
        <w:rPr>
          <w:rFonts w:ascii="Times New Roman" w:hAnsi="Times New Roman" w:cs="Times New Roman"/>
          <w:sz w:val="28"/>
          <w:szCs w:val="28"/>
        </w:rPr>
        <w:t>выработок</w:t>
      </w:r>
      <w:proofErr w:type="gramEnd"/>
      <w:r w:rsidRPr="00477F94">
        <w:rPr>
          <w:rFonts w:ascii="Times New Roman" w:hAnsi="Times New Roman" w:cs="Times New Roman"/>
          <w:sz w:val="28"/>
          <w:szCs w:val="28"/>
        </w:rPr>
        <w:t xml:space="preserve"> и первичную переработку минерального сырья.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Министр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Ю.П.ТРУТНЕВ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477F94">
        <w:rPr>
          <w:rFonts w:ascii="Times New Roman" w:hAnsi="Times New Roman" w:cs="Times New Roman"/>
          <w:sz w:val="28"/>
          <w:szCs w:val="28"/>
        </w:rPr>
        <w:t>Приложение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к Приказу Минприроды России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от 25.06.2010 N 218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477F94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94">
        <w:rPr>
          <w:rFonts w:ascii="Times New Roman" w:hAnsi="Times New Roman" w:cs="Times New Roman"/>
          <w:b/>
          <w:bCs/>
          <w:sz w:val="28"/>
          <w:szCs w:val="28"/>
        </w:rPr>
        <w:t>К СТРУКТУРЕ И ОФОРМЛЕНИЮ ПРОЕКТНОЙ ДОКУМЕНТАЦИИ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РАЗРАБОТКУ МЕСТОРОЖДЕНИЙ ТВЕРДЫХ ПОЛЕЗНЫХ ИСКОПАЕМЫХ,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94">
        <w:rPr>
          <w:rFonts w:ascii="Times New Roman" w:hAnsi="Times New Roman" w:cs="Times New Roman"/>
          <w:b/>
          <w:bCs/>
          <w:sz w:val="28"/>
          <w:szCs w:val="28"/>
        </w:rPr>
        <w:t>ЛИКВИДАЦИЮ И КОНСЕРВАЦИЮ ГОРНЫХ ВЫРАБОТОК И ПЕРВИЧНУЮ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94">
        <w:rPr>
          <w:rFonts w:ascii="Times New Roman" w:hAnsi="Times New Roman" w:cs="Times New Roman"/>
          <w:b/>
          <w:bCs/>
          <w:sz w:val="28"/>
          <w:szCs w:val="28"/>
        </w:rPr>
        <w:t>ПЕРЕРАБОТКУ МИНЕРАЛЬНОГО СЫРЬЯ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477F94">
        <w:rPr>
          <w:rFonts w:ascii="Times New Roman" w:hAnsi="Times New Roman" w:cs="Times New Roman"/>
          <w:sz w:val="28"/>
          <w:szCs w:val="28"/>
        </w:rPr>
        <w:t>I. Требования к структуре проектной документации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на разработку месторождений твердых полезных ископаемых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 Общая пояснительная записка.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1.1. Основание для разработки проекта.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1.2. Исходные данные и условия для подготовки проектной документации: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лицензия на право пользования недрами;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задание на проектирование;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распорядительные документы о согласовании места расположения объекта (акт выбора площадки);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отчетная документация по результатам инженерных изысканий;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технические условия на внешнее инженерное обеспечение;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иные исходно-разрешительные документы.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1.3. Основные положения (технические и экономические решения) проекта.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 Геологическое строение шахтного (карьерного) поля.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2.1. Общие сведения и природные условия.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2.2. Геологическая изученность шахтного (карьерного) поля.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2.3. Оценка сложности геологического строения шахтного (карьерного) поля.</w:t>
      </w:r>
    </w:p>
    <w:p w:rsidR="00E006CE" w:rsidRPr="00477F94" w:rsidRDefault="00E006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F9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77F94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Нумерация подпунктов дана в соответствии с официальным текстом документа.</w:t>
      </w:r>
    </w:p>
    <w:p w:rsidR="00E006CE" w:rsidRPr="00477F94" w:rsidRDefault="00E006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2.5. Гидрогеологические условия.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2.6. Характеристика полезного ископаемого.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2.7. Попутные полезные ископаемые и полезные компоненты.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2.8. Отходы производства.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2.9. Горно-геологические условия эксплуатации.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2.10. Границы и запасы шахтного (карьерного) поля.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 Технические решения.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А. Шахты (рудники).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 Проектная мощность и режим работы шахты.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 Выбор системы разработки.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lastRenderedPageBreak/>
        <w:t>3. Вскрытие шахтного поля.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3.1. Схема вскрытия.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3.2. Основные параметры горных выработок.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3.3. Технология проведения горных выработок.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 Подготовка шахтного поля. Система разработки и календарные планы отработки.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4.1. Подготовка шахтного поля. Горно-подготовительные и нарезные работы.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4.2. Система разработки и календарные планы отработки. (Объемы и сроки работ, порядок ввода эксплуатационных объектов в разработку.)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 Рудничная вентиляция.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5.1. Выбор и обоснование схемы проветривания.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5.2. Расчет воздуха по показателям.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5.3. Выбор вентиляторов главного проветривания.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5.4. Расчет депрессии горных выработок.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6. Закладка выработанного пространства. Оставление пород в горных выработках.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7. Подземный транспорт. Доставка людей, грузов и материалов.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8. Осушение и водоотлив.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9. Техника безопасности при ведении горных работ.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 Меры охраны объектов земной поверхности от вредного влияния горных работ.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 Технологический комплекс на поверхности шахты (рудника).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12. Вспомогательные цехи. Ремонтно-складской комплекс.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Б. Карьеры (разрезы).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 Проектная мощность и режим работы карьера.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 Вскрытие и порядок отработки поля карьера.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2.1. Порядок отработки.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2.2. Вскрытие поля карьера.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 Система разработки.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3.1. Общие сведения.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3.2. Выбор системы разработки.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3.3. Расчет основных параметров карьера (разреза). Элементы системы разработки.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3.4. Буровзрывные работы.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3.5. Оборудование, машины и механизмы для вскрышных и добычных работ.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3.6. Общая схема работ и календарный план разработки карьера. (Объемы и сроки работ, порядок ввода эксплуатационных объектов в разработку.)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 Гидромеханизация горных работ (при наличии).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4.1. Система разработки.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4.2. Трасса магистральных пульповодов.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4.3. Отвальное хозяйство.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lastRenderedPageBreak/>
        <w:t>4.4. Водоснабжение гидроустановок.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 Отвальное хозяйство.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5.1. Общая характеристика отвальных работ.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5.2. Устойчивость отвалов.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 xml:space="preserve">5.3. Способ </w:t>
      </w:r>
      <w:proofErr w:type="spellStart"/>
      <w:r w:rsidRPr="00477F94">
        <w:rPr>
          <w:rFonts w:ascii="Times New Roman" w:hAnsi="Times New Roman" w:cs="Times New Roman"/>
          <w:sz w:val="28"/>
          <w:szCs w:val="28"/>
        </w:rPr>
        <w:t>отвалообразования</w:t>
      </w:r>
      <w:proofErr w:type="spellEnd"/>
      <w:r w:rsidRPr="00477F94">
        <w:rPr>
          <w:rFonts w:ascii="Times New Roman" w:hAnsi="Times New Roman" w:cs="Times New Roman"/>
          <w:sz w:val="28"/>
          <w:szCs w:val="28"/>
        </w:rPr>
        <w:t>. Механизация отвальных работ.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5.4. Параметры отвалов.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5.5. Порядок отсыпки отвалов. Календарный план отвальных работ.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5.6. Отвальное оборудование.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6. Карьерный транспорт.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7. Техника безопасности при ведении открытых горных работ.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8. Осушение поля карьера (разреза).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9. Способы проветривания карьера (разреза).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 Технологический комплекс на поверхности.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10.1. Прием и обработка полезного ископаемого.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10.2. Погрузочно-складской комплекс.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10.3. Ремонтно-складское хозяйство.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 Качество полезного ископаемого.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4.1. Ожидаемое качество добываемого полезного ископаемого.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4.2. Требования потребителей к качеству товарной продукции.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4.3. Ожидаемое качество товарной продукции.</w:t>
      </w:r>
    </w:p>
    <w:p w:rsidR="00E006CE" w:rsidRPr="00477F94" w:rsidRDefault="00E006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F9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77F94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Нумерация подпунктов дана в соответствии с официальным текстом документа.</w:t>
      </w:r>
    </w:p>
    <w:p w:rsidR="00E006CE" w:rsidRPr="00477F94" w:rsidRDefault="00E006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4.5. Контроль качества добываемой и отгружаемой продукции.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 Организация и технические решения при ведении работ в опасных зонах.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6. Управление производством, предприятием. Организация и условия труда работников.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7. Архитектурно-строительные решения.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7.1. Исходные данные.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7.2. Архитектурные решения.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7.3. Конструктивные и объемно-планировочные решения.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8. Инженерно-техническое обеспечение. Сети и системы.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8.1. Система электроснабжения.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8.2. Система водоснабжения.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8.3. Система водоотведения и канализации.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8.4. Отопление, вентиляция и кондиционирование воздуха.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8.5. Теплоснабжение и тепловые сети. Тепловой режим горного производства.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8.6. Пневматическое хозяйство.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lastRenderedPageBreak/>
        <w:t>8.7. Связь и сигнализация.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9. Генеральный план и внешний транспорт.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9.1. Краткая характеристика района и площадки строительства.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9.2. Генеральный план.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9.3. Внешний транспорт.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 Организация строительства.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10.1. Характеристика района и условий строительства.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10.2. Основные параметры горных выработок, конструктивная характеристика зданий и сооружений.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10.3. Основные виды и объемы работ.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10.4. Потребность в основных строительных конструкциях и материалах.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10.5. Способ осуществления строительства (подрядный, хозяйственный).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10.6. Строительный генеральный план.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10.7. Определение продолжительности строительства.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10.8. Календарный план строительства.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10.9. Потребность в кадрах строителей.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10.10. Организационно-технические мероприятия.</w:t>
      </w:r>
    </w:p>
    <w:p w:rsidR="00E006CE" w:rsidRPr="00477F94" w:rsidRDefault="00E006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F9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77F94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Нумерация подпунктов дана в соответствии с официальным текстом документа.</w:t>
      </w:r>
    </w:p>
    <w:p w:rsidR="00E006CE" w:rsidRPr="00477F94" w:rsidRDefault="00E006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10.12. Методы производства работ на поверхности.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10.13. Производство работ в зимнее время.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10.14. Основные строительные машины и механизмы.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 Охрана недр и окружающей среды.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11.1. Охрана и рациональное использование недр.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11.1.1. Обоснование границ горного отвода, охранных и санитарно-защитных зон;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11.1.2. Расчет потерь и разубоживания полезного ископаемого;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11.1.3. Мероприятия по обеспечению наиболее полного извлечения из недр запасов полезного ископаемого, попутных полезных ископаемых и попутных полезных компонентов;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11.1.4. Использование вскрышных и вмещающих пород, отходов горного производства;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11.1.5. Эксплуатационная разведка;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11.1.6. Геолого-маркшейдерское обеспечение предприятия. Документация.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11.2. Мероприятия по охране окружающей среды.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11.2.1. Охрана и рациональное использование земельных ресурсов. Рекультивация земель;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11.2.2. Охрана атмосферного воздуха от загрязнения;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 xml:space="preserve">11.2.3. Охрана поверхностных и подземных вод от истощения и </w:t>
      </w:r>
      <w:r w:rsidRPr="00477F94">
        <w:rPr>
          <w:rFonts w:ascii="Times New Roman" w:hAnsi="Times New Roman" w:cs="Times New Roman"/>
          <w:sz w:val="28"/>
          <w:szCs w:val="28"/>
        </w:rPr>
        <w:lastRenderedPageBreak/>
        <w:t>загрязнения;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11.2.4. Охрана окружающей среды при складировании (утилизации) отходов производства;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11.2.5. Охрана растительного и животного мира;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11.2.6. Возможность возникновения аварийных ситуаций;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11.2.7. Экологический мониторинг;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11.2.8. Экологические затраты. Налоги и платежи;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11.2.9. Охрана окружающей среды на период строительства.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12. Мероприятия по обеспечению пожарной безопасности.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13. Инженерно-технические мероприятия гражданской обороны. Мероприятия по предупреждению чрезвычайных ситуаций.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14. Сметная документация.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15. Экономическая оценка эффективности инвестиций.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16. Графические приложения и документация.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Проектная документация на разработку общераспространенных полезных ископаемых составляется по упрощенной структуре и не включает следующие разделы: 3А; 3Б9.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Разделы 2, 4, 8, 9, 10 проектной документации на разработку общераспространенных полезных ископаемых по решению пользователя недр могут не содержать подразделов.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93"/>
      <w:bookmarkEnd w:id="3"/>
      <w:r w:rsidRPr="00477F94">
        <w:rPr>
          <w:rFonts w:ascii="Times New Roman" w:hAnsi="Times New Roman" w:cs="Times New Roman"/>
          <w:sz w:val="28"/>
          <w:szCs w:val="28"/>
        </w:rPr>
        <w:t>II. Требования к структуре технических проектов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на ликвидацию и консервацию горных выработок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 Общие сведения.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1.1. Краткая характеристика ликвидируемого предприятия.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1.2. Основные причины, вызвавшие необходимость ликвидации (консервации) горного предприятия или объекта (выработки, скважины).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1.3. Сведения о земельном участке.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1.4. Финансово-экономические показатели деятельности организации.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 Геологическое строение и горно-геологические условия ликвидируемого предприятия и сведения о запасах.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2.1. Границы горного и земельного отвода.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2.2. Краткая характеристика действующих горных предприятий, имеющих общую границу с ликвидируемым горным предприятием.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2.3. Сведения о запасах полезного ископаемого.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2.4. Характеристика основных изменений горно-геологических условий, произошедших после отработки запасов.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2.5. Решения по запасам полезного ископаемого, оставшимся неотработанными ликвидируемым (консервируемым) горным предприятием.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2.6. Обеспечение сохранности геолого-маркшейдерской документации.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 Основные горнотехнические характеристики ликвидируемого (консервируемого) горного предприятия.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3.1. Характеристика горных работ.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lastRenderedPageBreak/>
        <w:t>3.2. Схема вскрытия и подготовки.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3.3. Система разработки.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3.4. Схема проветривания горных выработок.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3.5. Подземный транспорт.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3.6. Водоотлив.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3.7. Положение горных работ и состояние горных выработок.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3.8. Условия поддержания горных выработок (при необходимости).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 Объекты поверхности ликвидируемого горного предприятия.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4.1. Технологический комплекс.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4.2. Административно-бытовые строения, погрузочно-складское и ремонтное хозяйство.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4.3. Объекты электроснабжения, теплоснабжения, водоснабжения.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4.4. Инженерные сети и коммуникации.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4.5. Природоохранные объекты.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4.5.1. Ликвидируемые (консервируемые) природоохранные объекты;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4.5.2. Сооружаемые природоохранные объекты (в случае, если по данным объектам не предусмотрен отдельный проектный документ).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 xml:space="preserve">4.6. Вспомогательные объекты, </w:t>
      </w:r>
      <w:proofErr w:type="spellStart"/>
      <w:r w:rsidRPr="00477F94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Pr="00477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F94">
        <w:rPr>
          <w:rFonts w:ascii="Times New Roman" w:hAnsi="Times New Roman" w:cs="Times New Roman"/>
          <w:sz w:val="28"/>
          <w:szCs w:val="28"/>
        </w:rPr>
        <w:t>шламохранилища</w:t>
      </w:r>
      <w:proofErr w:type="spellEnd"/>
      <w:r w:rsidRPr="00477F94">
        <w:rPr>
          <w:rFonts w:ascii="Times New Roman" w:hAnsi="Times New Roman" w:cs="Times New Roman"/>
          <w:sz w:val="28"/>
          <w:szCs w:val="28"/>
        </w:rPr>
        <w:t>, гидротехнические сооружения.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 Технические решения по ликвидации (консервации) подземных горных выработок шахты, демонтажу подземного оборудования.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5.1. Характеристика ликвидируемых горных выработок.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5.2. Обоснование выбора способа ликвидации (консервации).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5.3. Технические решения по поддержанию горных выработок и сооружений консервируемого горного предприятия.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5.4. Выбор способа и мероприятия по управлению режимом подземных вод.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5.5. Защита земной поверхности от геодинамических гидрогеологических и газодинамических осложнений.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6. Обеспечение безопасных условий при выполнении технических работ по ликвидации или консервации.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7. Сводные показатели по объемам и стоимости выполнения технических работ по ликвидации или консервации.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8. Разборка зданий и сооружений ликвидируемого (консервируемого) предприятия, демонтаж подземного и наземного оборудования на земной поверхности.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9. Ликвидация последствий вредного влияния от ведения горных работ.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9.1. Оценка потенциальных негативных экологических последствий ликвидации (консервации) предприятия.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9.2. Реконструкция и замена пострадавших в связи с ликвидацией (консервацией) горного предприятия (объекта) объектов социальной инфраструктуры.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9.3. Программа горно-экологического мониторинга процессов при осуществлении работ по ликвидации или консервации предприятия (объекта).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lastRenderedPageBreak/>
        <w:t>9.4. Рекультивация нарушенных земель.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9.5. Мероприятия по реабилитации объектов водной среды.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 Обеспечение жизнедеятельности предприятия (объекта) в период его ликвидации.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 Сводные показатели по техническим работам ликвидации горного предприятия.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12. Графические приложения и документация.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45"/>
      <w:bookmarkEnd w:id="4"/>
      <w:r w:rsidRPr="00477F94">
        <w:rPr>
          <w:rFonts w:ascii="Times New Roman" w:hAnsi="Times New Roman" w:cs="Times New Roman"/>
          <w:sz w:val="28"/>
          <w:szCs w:val="28"/>
        </w:rPr>
        <w:t>III. Требования к структуре проектной документации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по первичной переработке минерального сырья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(технологической схемы переработки)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 Общая пояснительная записка.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1.1. Качественная характеристика минерального сырья, поступающего на первичную переработку, сведения о сырьевой базе и потребителях продуктов обогащения.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1.2. Проектная мощность предприятия по первичной переработке минерального сырья (обогащению).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1.3. Обоснование выбора технологической схемы обогащения и оборудования.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1.4. Качественные показатели продуктов обогащения, извлечение металлов, ценных минералов в готовую продукцию и их распределение по продуктам обогащения.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 xml:space="preserve">1.5. Информация о попутных компонентах и их </w:t>
      </w:r>
      <w:proofErr w:type="spellStart"/>
      <w:r w:rsidRPr="00477F94">
        <w:rPr>
          <w:rFonts w:ascii="Times New Roman" w:hAnsi="Times New Roman" w:cs="Times New Roman"/>
          <w:sz w:val="28"/>
          <w:szCs w:val="28"/>
        </w:rPr>
        <w:t>обогатимости</w:t>
      </w:r>
      <w:proofErr w:type="spellEnd"/>
      <w:r w:rsidRPr="00477F94">
        <w:rPr>
          <w:rFonts w:ascii="Times New Roman" w:hAnsi="Times New Roman" w:cs="Times New Roman"/>
          <w:sz w:val="28"/>
          <w:szCs w:val="28"/>
        </w:rPr>
        <w:t>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1.6. Показатели комплексности использования сырья, включая хвосты обогащения.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1.7. Мероприятия по использованию отходов обогащения полезных ископаемых, их размещение, складирование и сохранение.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 Технологические решения.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2.1. Проектная мощность и режим работы обогатительной фабрики.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2.2. Технологическая схема с учетом комплексного использования минерального сырья и отходов с указанием технологических показателей и режимных параметров.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2.3. Основное оборудование. Схема цепи аппаратов.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2.4. Мероприятия по контролю соблюдения технологического режима обогащения.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2.5. Вспомогательные цехи и механизация вспомогательных работ.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2.6. Топливно-энергетический и материальный балансы обогатительной фабрики.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 Управление производством, предприятием. Организация и охрана труда.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 Архитектурно-строительные решения.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 Инженерное оборудование. Сети и системы.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5.1. Водоснабжение и канализация.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5.2. Отопление.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lastRenderedPageBreak/>
        <w:t>5.3. Вентиляция производственных помещений.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5.4. Электроснабжение.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6. Генплан и транспорт.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7. Организация строительства.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8. Трудовые ресурсы. Численность и профессиональный состав по группам процессов.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9. Промышленная безопасность. Противоаварийные мероприятия и противопожарная защита.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 Мероприятия по охране окружающей среды.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10.1. Охрана и рациональное использование земельных ресурсов. Рекультивация земель.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10.2. Охрана атмосферного воздуха от загрязнения.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10.3. Охрана поверхностных и подземных вод от истощения и загрязнения. Гидротехнические и очистные сооружения.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10.4. Охрана окружающей среды при складировании (утилизации) отходов производства.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10.5. Охрана растительного и животного мира.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10.6. Охрана окружающей среды на период строительства.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 Сметная документация.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12. Графические приложения и документация.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285"/>
      <w:bookmarkEnd w:id="5"/>
      <w:r w:rsidRPr="00477F94">
        <w:rPr>
          <w:rFonts w:ascii="Times New Roman" w:hAnsi="Times New Roman" w:cs="Times New Roman"/>
          <w:sz w:val="28"/>
          <w:szCs w:val="28"/>
        </w:rPr>
        <w:t>IV. Требования к оформлению проектной документации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на разработку месторождений твердых полезных ископаемых,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ликвидацию и консервацию горных выработок и первичную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переработку минерального сырья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 xml:space="preserve">1. Проектная документация на разработку месторождений твердых полезных ископаемых, ликвидацию и консервацию горных </w:t>
      </w:r>
      <w:proofErr w:type="gramStart"/>
      <w:r w:rsidRPr="00477F94">
        <w:rPr>
          <w:rFonts w:ascii="Times New Roman" w:hAnsi="Times New Roman" w:cs="Times New Roman"/>
          <w:sz w:val="28"/>
          <w:szCs w:val="28"/>
        </w:rPr>
        <w:t>выработок</w:t>
      </w:r>
      <w:proofErr w:type="gramEnd"/>
      <w:r w:rsidRPr="00477F94">
        <w:rPr>
          <w:rFonts w:ascii="Times New Roman" w:hAnsi="Times New Roman" w:cs="Times New Roman"/>
          <w:sz w:val="28"/>
          <w:szCs w:val="28"/>
        </w:rPr>
        <w:t xml:space="preserve"> и первичную переработку минерального сырья (далее - проектная документация) должна содержать все данные, позволяющие производить анализ проектных решений без личного участия авторов.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2. Объемы и детальность проработки отдельных разделов определяются авторами проектного документа в зависимости от сложности строения месторождений, количества эксплуатационных объектов и рассматриваемых вариантов их разработки, стадии проектирования.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3. Изменения, дополнения, корректировка проектной документации должны содержать только те разделы, которые подвергаются переработке в процессе разработки изменений. В изменении (дополнении, корректировке) к проектной документации допускается делать ссылки на неизмененные разделы технического проекта либо помещать их в кратком изложении.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4. Титульный лист проектной документации содержит следующие сведения: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- наименование пользователя недр;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- наименование организации-исполнителя проектной документации;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- грифы согласования и утверждения;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lastRenderedPageBreak/>
        <w:t>- наименование проектной документации;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- название месторождения (участка);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- место и год составления проектной документации.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5. Если проектная документация состоит из двух и более частей (томов), то каждая часть (том) должна иметь свой титульный лист, соответствующий титульному листу первой части (тома) и содержащий сведения, относящиеся к данной части (тому).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6. Реферат должен содержать: сведения об объеме проектной документации, количество таблиц, приложений, частей проектной документации, использованных источников, перечень ключевых слов, текст реферата.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7. Страницы текста проектной документации и включенные в нее таблицы должны соответствовать формату листа A4. Для таблиц допускается формат A3.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8. Проектная документация должна быть выполнена любым печатным способом на одной стороне листа белой бумаги через полтора интервала. Цвет шрифта должен быть черным, высота букв, цифр и других знаков - не менее 1,8 мм (кегль не менее 12).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9. Опечатки, описки и графические неточности, обнаруженные в процессе подготовки проектной документации, допускается исправлять подчисткой или закрашиванием белой краской и нанесением на том же месте исправленного текста (графики). Повреждения листов текстовых документов, помарки и следы не полностью удаленного прежнего текста (графики) не допускаются.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10. Страницы проектной документации следует нумеровать арабскими цифрами, соблюдая сквозную нумерацию по всему тексту. Титульный лист проектной документации включают в общую нумерацию страниц. Номер страницы на титульном листе не проставляют.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11. Таблицы, расположенные на отдельных листах, включают в общую нумерацию страниц. Иллюстрации и таблицы на листе формата A3 учитывают как одну страницу.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12. Название таблицы следует помещать над таблицей слева, без абзацного отступа в одну строку с ее номером через тире.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13. 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14. Сведения об использованных источниках следует располагать в порядке появления ссылок на источники в тексте проектной документации и нумеровать арабскими цифрами без точки и печатать с абзацного отступа.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15. Приложение к проектной документации оформляют как продолжение проектного документа на последующих его листах или выпускают в виде самостоятельной части (тома).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16. Приложения должны иметь сквозную нумерацию страниц. При необходимости такое приложение может иметь "Содержание".</w:t>
      </w: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06CE" w:rsidRPr="00477F94" w:rsidRDefault="00E0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28B0" w:rsidRPr="00477F94" w:rsidRDefault="002428B0"/>
    <w:sectPr w:rsidR="002428B0" w:rsidRPr="00477F94" w:rsidSect="007F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CE"/>
    <w:rsid w:val="002428B0"/>
    <w:rsid w:val="00477F94"/>
    <w:rsid w:val="00912784"/>
    <w:rsid w:val="00A21DE8"/>
    <w:rsid w:val="00E0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043F18A7EE3B98ED146FF5887CC2A9F38CFAF35D149F25FA7B12A38E372DE28C51A79961C6027CY4VFN" TargetMode="External"/><Relationship Id="rId4" Type="http://schemas.openxmlformats.org/officeDocument/2006/relationships/hyperlink" Target="consultantplus://offline/ref=0C043F18A7EE3B98ED146FF5887CC2A9F38CFDF25E129F25FA7B12A38E372DE28C51A79961C6027EY4V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2861</Words>
  <Characters>16313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O_dedukova</cp:lastModifiedBy>
  <cp:revision>2</cp:revision>
  <dcterms:created xsi:type="dcterms:W3CDTF">2015-04-09T13:21:00Z</dcterms:created>
  <dcterms:modified xsi:type="dcterms:W3CDTF">2015-04-22T12:33:00Z</dcterms:modified>
</cp:coreProperties>
</file>