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21" w:rsidRPr="00F33B7B" w:rsidRDefault="00000221" w:rsidP="00700CF9">
      <w:pPr>
        <w:jc w:val="center"/>
        <w:rPr>
          <w:sz w:val="28"/>
          <w:szCs w:val="28"/>
        </w:rPr>
      </w:pPr>
      <w:r w:rsidRPr="00F33B7B">
        <w:rPr>
          <w:sz w:val="28"/>
          <w:szCs w:val="28"/>
        </w:rPr>
        <w:t>Финансово-экономическое обоснование</w:t>
      </w:r>
    </w:p>
    <w:p w:rsidR="00000221" w:rsidRPr="00F33B7B" w:rsidRDefault="00000221" w:rsidP="00700CF9">
      <w:pPr>
        <w:jc w:val="center"/>
        <w:rPr>
          <w:sz w:val="28"/>
          <w:szCs w:val="28"/>
        </w:rPr>
      </w:pPr>
      <w:r w:rsidRPr="00F33B7B">
        <w:rPr>
          <w:sz w:val="28"/>
          <w:szCs w:val="28"/>
        </w:rPr>
        <w:t>к проекту постановления Правительства Карачаево-Черкесской Республики «Об утверждении Правил</w:t>
      </w:r>
      <w:r w:rsidRPr="00F33B7B">
        <w:rPr>
          <w:sz w:val="28"/>
          <w:szCs w:val="28"/>
        </w:rPr>
        <w:tab/>
        <w:t>определения размера арендной платы за земли, находящиеся в собственности Карачаево-Черкесской Республики и земельные участки, государственная собственность на которые не разграничена, за исключением земельных участков в муниципальном образовании – городе Черкесске»</w:t>
      </w:r>
    </w:p>
    <w:p w:rsidR="00000221" w:rsidRPr="00F33B7B" w:rsidRDefault="00000221" w:rsidP="00700CF9">
      <w:pPr>
        <w:jc w:val="center"/>
        <w:rPr>
          <w:sz w:val="28"/>
          <w:szCs w:val="28"/>
        </w:rPr>
      </w:pPr>
    </w:p>
    <w:p w:rsidR="00000221" w:rsidRPr="00F33B7B" w:rsidRDefault="00000221" w:rsidP="00713DCC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Основной целью Проекта является приведение его в строгое соответствие с федеральным законодательством, регулирующим основные принципы установления ставок арендной платы за земельные участки, находящиеся в государственной собственности. </w:t>
      </w:r>
    </w:p>
    <w:p w:rsidR="00000221" w:rsidRPr="00F33B7B" w:rsidRDefault="00000221" w:rsidP="00713DCC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>Отмена постановления Правительства Карачаево-Черкесской Республики от  20.06.2008 №226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и принятие постановления Правительства Карачаево-Черкесской Республики «Об утверждении Правил определения размера арендной платы за земли, находящиеся в собственности Карачаево-Черкесской Республики и земельные участки, государственная собственность на которые не разграничена, за исключением земельных участков в муниципальном образовании – городе Черкесске» (далее – Проект) обусловлено изменениями,  внесенными в Земельный  кодекс Российской Федерации, согласно которым предоставление земельных участков в аренду осуществляется по результатам торгов (аукционов), за исключением отдельных случаев, установленных частью 2 статьи 39.6. Земельного кодекса Российской Федерации. Проект разработан в соответствии с требованиями установленными статьей 39.7. Земельного кодекса Российской Федерации и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000221" w:rsidRPr="00F33B7B" w:rsidRDefault="00000221" w:rsidP="00700CF9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>Предлагаемые Проектом,  ставки арендной платы за земельные участки, находящиеся в собственности Карачаево-Черкесской Республики  и за земельные участки, государственная собственность на которые не разграничена  максимально приближены к ставкам арендной платы за земельные участки, находящиеся в собственности Российской Федерации.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Предлагаемым проектом постановления устанавливается ставка арендной платы за земельный участок,  предоставленный гражданину для индивидуального жилищного строительства, ведения личного подсобного хозяйства, садоводства, огородничества, дачного хозяйства, в размере 0,6 процента, также  как в отношении  земель федеральной собственности. Средний размер арендной платы за участки по Карачаево-Черкесской Республике с аналогичными видами разрешенного использования  в соответствии с постановлением  Правительства Карачаево-Черкесской Республики от 20.06.2008  №226 определен в размере 0,78. 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lastRenderedPageBreak/>
        <w:t>В отношении земель сельскохозяйственного назначения предлагается проектом постановления утвердить ставки: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  0,9 процента  в отношении земельных участков сельскохозяйственного назначения, с видом разрешенного использования животноводство (для сенокошения);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  0,7 процента в отношении земельных участков сельскохозяйственного назначения, с видом разрешенного использования животноводство (для выпаса сельскохозяйственных животных);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  2,4 процента в отношении земельных участков сельскохозяйственного назначения, с видом разрешенного использования животноводство (для размещения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продукции);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 0,5 процента в отношении земельных участков сельскохозяйственного назначения, в отношении видов разрешенного использования, не  указанных в подпунктах 3.2-3.5. проекта постановления. 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 0,5 процента в отношении земельных участков для сельскохозяйственного использования из категории земель населенных пунктов;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>Данная дифференциация необходима в силу того, что кадастровая стоимость земель в границах населенных пунктов значительно превышает кадастровую стоимость земель, находящихся за пределами населенных пунктов.</w:t>
      </w:r>
    </w:p>
    <w:p w:rsidR="00F33B7B" w:rsidRPr="00F33B7B" w:rsidRDefault="00F33B7B" w:rsidP="00F33B7B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>Средняя ставка арендной платы за участки по Карачаево-Черкесской Республике с аналогичными видами разрешенного использования  в соответствии с постановлением  Правительства Карачаево-Черкесской Республики от 20.06.2008  №226 определена в размере 1 процент от кадастровой стоимости.</w:t>
      </w:r>
    </w:p>
    <w:p w:rsidR="00F33B7B" w:rsidRPr="00F33B7B" w:rsidRDefault="00F33B7B" w:rsidP="00F33B7B">
      <w:pPr>
        <w:pStyle w:val="ConsPlusNormal"/>
        <w:ind w:firstLine="540"/>
        <w:jc w:val="both"/>
        <w:rPr>
          <w:i/>
          <w:sz w:val="28"/>
          <w:szCs w:val="28"/>
        </w:rPr>
      </w:pPr>
      <w:r w:rsidRPr="00F33B7B">
        <w:rPr>
          <w:sz w:val="28"/>
          <w:szCs w:val="28"/>
        </w:rPr>
        <w:t xml:space="preserve">Согласно предлагаемого проекта постановления средняя ставка арендной платы за участки сельскохозяйственного назначения по Карачаево-Черкесской Республике составляет 1,13 процента от кадастровой стоимости. </w:t>
      </w:r>
    </w:p>
    <w:p w:rsidR="00000221" w:rsidRPr="00F33B7B" w:rsidRDefault="00000221" w:rsidP="00233216">
      <w:pPr>
        <w:pStyle w:val="ConsPlusNormal"/>
        <w:ind w:firstLine="54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>Рассматриваемый Проект устранит дифференциацию процентных ставок и не</w:t>
      </w:r>
      <w:r w:rsidR="005F515C" w:rsidRPr="005F515C">
        <w:rPr>
          <w:sz w:val="28"/>
          <w:szCs w:val="28"/>
        </w:rPr>
        <w:t xml:space="preserve"> </w:t>
      </w:r>
      <w:r w:rsidR="005F515C">
        <w:rPr>
          <w:sz w:val="28"/>
          <w:szCs w:val="28"/>
        </w:rPr>
        <w:t xml:space="preserve"> приведет к уменьшению </w:t>
      </w:r>
      <w:r w:rsidRPr="00F33B7B">
        <w:rPr>
          <w:sz w:val="28"/>
          <w:szCs w:val="28"/>
        </w:rPr>
        <w:t xml:space="preserve"> поступлени</w:t>
      </w:r>
      <w:r w:rsidR="005F515C">
        <w:rPr>
          <w:sz w:val="28"/>
          <w:szCs w:val="28"/>
        </w:rPr>
        <w:t>й</w:t>
      </w:r>
      <w:r w:rsidRPr="00F33B7B">
        <w:rPr>
          <w:sz w:val="28"/>
          <w:szCs w:val="28"/>
        </w:rPr>
        <w:t xml:space="preserve"> в консолидированный бюджет </w:t>
      </w:r>
      <w:r w:rsidR="005F515C">
        <w:rPr>
          <w:sz w:val="28"/>
          <w:szCs w:val="28"/>
        </w:rPr>
        <w:t>Р</w:t>
      </w:r>
      <w:r w:rsidRPr="00F33B7B">
        <w:rPr>
          <w:sz w:val="28"/>
          <w:szCs w:val="28"/>
        </w:rPr>
        <w:t>еспублики</w:t>
      </w:r>
      <w:r w:rsidR="005F515C">
        <w:rPr>
          <w:sz w:val="28"/>
          <w:szCs w:val="28"/>
        </w:rPr>
        <w:t>.</w:t>
      </w:r>
    </w:p>
    <w:p w:rsidR="00000221" w:rsidRPr="00F33B7B" w:rsidRDefault="00000221" w:rsidP="00F33B7B">
      <w:pPr>
        <w:pStyle w:val="ConsPlusNormal"/>
        <w:ind w:firstLine="540"/>
        <w:jc w:val="both"/>
        <w:rPr>
          <w:sz w:val="28"/>
          <w:szCs w:val="28"/>
        </w:rPr>
      </w:pPr>
    </w:p>
    <w:p w:rsidR="00000221" w:rsidRDefault="00000221" w:rsidP="00700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7B" w:rsidRPr="00F33B7B" w:rsidRDefault="00F33B7B" w:rsidP="00700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221" w:rsidRPr="00F33B7B" w:rsidRDefault="00000221" w:rsidP="00700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 xml:space="preserve">Министр имущественных и земельных отношений </w:t>
      </w:r>
    </w:p>
    <w:p w:rsidR="00000221" w:rsidRPr="00F33B7B" w:rsidRDefault="00000221" w:rsidP="006B4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B7B">
        <w:rPr>
          <w:sz w:val="28"/>
          <w:szCs w:val="28"/>
        </w:rPr>
        <w:t>Карачаево-Черкесской Республики</w:t>
      </w:r>
      <w:r w:rsidRPr="00F33B7B">
        <w:rPr>
          <w:sz w:val="28"/>
          <w:szCs w:val="28"/>
        </w:rPr>
        <w:tab/>
      </w:r>
      <w:r w:rsidRPr="00F33B7B">
        <w:rPr>
          <w:sz w:val="28"/>
          <w:szCs w:val="28"/>
        </w:rPr>
        <w:tab/>
      </w:r>
      <w:r w:rsidRPr="00F33B7B">
        <w:rPr>
          <w:sz w:val="28"/>
          <w:szCs w:val="28"/>
        </w:rPr>
        <w:tab/>
        <w:t xml:space="preserve">                               </w:t>
      </w:r>
      <w:r w:rsidR="00F33B7B">
        <w:rPr>
          <w:sz w:val="28"/>
          <w:szCs w:val="28"/>
        </w:rPr>
        <w:t xml:space="preserve">       </w:t>
      </w:r>
      <w:r w:rsidRPr="00F33B7B">
        <w:rPr>
          <w:sz w:val="28"/>
          <w:szCs w:val="28"/>
        </w:rPr>
        <w:t xml:space="preserve"> </w:t>
      </w:r>
      <w:r w:rsidR="00F33B7B">
        <w:rPr>
          <w:sz w:val="28"/>
          <w:szCs w:val="28"/>
        </w:rPr>
        <w:t>Е.С. Поляков</w:t>
      </w:r>
    </w:p>
    <w:p w:rsidR="00000221" w:rsidRPr="00F33B7B" w:rsidRDefault="00000221" w:rsidP="00700CF9">
      <w:pPr>
        <w:jc w:val="both"/>
        <w:rPr>
          <w:sz w:val="28"/>
          <w:szCs w:val="28"/>
        </w:rPr>
      </w:pPr>
    </w:p>
    <w:p w:rsidR="00000221" w:rsidRPr="00F33B7B" w:rsidRDefault="00000221">
      <w:pPr>
        <w:rPr>
          <w:sz w:val="28"/>
          <w:szCs w:val="28"/>
        </w:rPr>
      </w:pPr>
    </w:p>
    <w:sectPr w:rsidR="00000221" w:rsidRPr="00F33B7B" w:rsidSect="000B014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700CF9"/>
    <w:rsid w:val="00000221"/>
    <w:rsid w:val="000036BF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6000"/>
    <w:rsid w:val="000620ED"/>
    <w:rsid w:val="00065AE3"/>
    <w:rsid w:val="00072548"/>
    <w:rsid w:val="00072709"/>
    <w:rsid w:val="00076965"/>
    <w:rsid w:val="00083B1A"/>
    <w:rsid w:val="00086AC5"/>
    <w:rsid w:val="0009157C"/>
    <w:rsid w:val="00096D45"/>
    <w:rsid w:val="000A1488"/>
    <w:rsid w:val="000A3731"/>
    <w:rsid w:val="000A47E4"/>
    <w:rsid w:val="000B014A"/>
    <w:rsid w:val="000B0D5C"/>
    <w:rsid w:val="000B2677"/>
    <w:rsid w:val="000B533F"/>
    <w:rsid w:val="000C6341"/>
    <w:rsid w:val="000D6D3D"/>
    <w:rsid w:val="000E7644"/>
    <w:rsid w:val="000E7845"/>
    <w:rsid w:val="000F0B8F"/>
    <w:rsid w:val="0011216F"/>
    <w:rsid w:val="00112797"/>
    <w:rsid w:val="00117366"/>
    <w:rsid w:val="001219C8"/>
    <w:rsid w:val="00124013"/>
    <w:rsid w:val="00124926"/>
    <w:rsid w:val="00130262"/>
    <w:rsid w:val="00136F43"/>
    <w:rsid w:val="001419C1"/>
    <w:rsid w:val="00145EB2"/>
    <w:rsid w:val="00151023"/>
    <w:rsid w:val="00152FDF"/>
    <w:rsid w:val="0016018D"/>
    <w:rsid w:val="001640D5"/>
    <w:rsid w:val="0017021E"/>
    <w:rsid w:val="001803C0"/>
    <w:rsid w:val="00182D0C"/>
    <w:rsid w:val="0019598B"/>
    <w:rsid w:val="001A3D71"/>
    <w:rsid w:val="001A5363"/>
    <w:rsid w:val="001A5943"/>
    <w:rsid w:val="001B77D8"/>
    <w:rsid w:val="001C5270"/>
    <w:rsid w:val="001C5C2E"/>
    <w:rsid w:val="001D3898"/>
    <w:rsid w:val="001D798C"/>
    <w:rsid w:val="001E11A0"/>
    <w:rsid w:val="001E5B25"/>
    <w:rsid w:val="001E63AC"/>
    <w:rsid w:val="00200045"/>
    <w:rsid w:val="00203DE0"/>
    <w:rsid w:val="002221EE"/>
    <w:rsid w:val="00232D26"/>
    <w:rsid w:val="00232F57"/>
    <w:rsid w:val="00233216"/>
    <w:rsid w:val="00242291"/>
    <w:rsid w:val="0024338F"/>
    <w:rsid w:val="0024354E"/>
    <w:rsid w:val="002447B8"/>
    <w:rsid w:val="0024544E"/>
    <w:rsid w:val="002507F2"/>
    <w:rsid w:val="00252B1B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D7A8A"/>
    <w:rsid w:val="002E4FEA"/>
    <w:rsid w:val="002E6201"/>
    <w:rsid w:val="002E6E2F"/>
    <w:rsid w:val="002F0ADC"/>
    <w:rsid w:val="002F4A4D"/>
    <w:rsid w:val="0030124D"/>
    <w:rsid w:val="003119F8"/>
    <w:rsid w:val="00312BC4"/>
    <w:rsid w:val="00314FF0"/>
    <w:rsid w:val="003227D2"/>
    <w:rsid w:val="00322CF2"/>
    <w:rsid w:val="00322F3D"/>
    <w:rsid w:val="003303D8"/>
    <w:rsid w:val="00334062"/>
    <w:rsid w:val="00334AE9"/>
    <w:rsid w:val="00342E2C"/>
    <w:rsid w:val="00342F39"/>
    <w:rsid w:val="003447C1"/>
    <w:rsid w:val="003448B0"/>
    <w:rsid w:val="00345838"/>
    <w:rsid w:val="00357784"/>
    <w:rsid w:val="003620EC"/>
    <w:rsid w:val="003642A4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D07FF"/>
    <w:rsid w:val="003D4BA8"/>
    <w:rsid w:val="003E0068"/>
    <w:rsid w:val="003E0104"/>
    <w:rsid w:val="003E4FEE"/>
    <w:rsid w:val="003F1F7A"/>
    <w:rsid w:val="003F3A12"/>
    <w:rsid w:val="003F40B3"/>
    <w:rsid w:val="00400D8F"/>
    <w:rsid w:val="0040541A"/>
    <w:rsid w:val="00406EA6"/>
    <w:rsid w:val="00407F53"/>
    <w:rsid w:val="00416E10"/>
    <w:rsid w:val="00421A48"/>
    <w:rsid w:val="00424BBB"/>
    <w:rsid w:val="004302BF"/>
    <w:rsid w:val="00434071"/>
    <w:rsid w:val="00437D81"/>
    <w:rsid w:val="00442F32"/>
    <w:rsid w:val="004474FB"/>
    <w:rsid w:val="00452826"/>
    <w:rsid w:val="00453AA1"/>
    <w:rsid w:val="004558A3"/>
    <w:rsid w:val="00470544"/>
    <w:rsid w:val="004802D9"/>
    <w:rsid w:val="00486662"/>
    <w:rsid w:val="00492040"/>
    <w:rsid w:val="00495B5F"/>
    <w:rsid w:val="004A4B7D"/>
    <w:rsid w:val="004B55E1"/>
    <w:rsid w:val="004C0BFA"/>
    <w:rsid w:val="004C598B"/>
    <w:rsid w:val="004D3B6E"/>
    <w:rsid w:val="004D4CA8"/>
    <w:rsid w:val="004E1310"/>
    <w:rsid w:val="004E779C"/>
    <w:rsid w:val="004F3E19"/>
    <w:rsid w:val="00513289"/>
    <w:rsid w:val="00527993"/>
    <w:rsid w:val="00530D75"/>
    <w:rsid w:val="00542D49"/>
    <w:rsid w:val="00550E09"/>
    <w:rsid w:val="0056302A"/>
    <w:rsid w:val="00565D12"/>
    <w:rsid w:val="00570F9C"/>
    <w:rsid w:val="005720F8"/>
    <w:rsid w:val="005727D2"/>
    <w:rsid w:val="005757EE"/>
    <w:rsid w:val="00582076"/>
    <w:rsid w:val="005831CD"/>
    <w:rsid w:val="00596660"/>
    <w:rsid w:val="005A277E"/>
    <w:rsid w:val="005A584F"/>
    <w:rsid w:val="005B2F9D"/>
    <w:rsid w:val="005B3B2D"/>
    <w:rsid w:val="005B69A6"/>
    <w:rsid w:val="005C0A7F"/>
    <w:rsid w:val="005C2BB8"/>
    <w:rsid w:val="005C5B5F"/>
    <w:rsid w:val="005D155F"/>
    <w:rsid w:val="005F4CBC"/>
    <w:rsid w:val="005F515C"/>
    <w:rsid w:val="005F7F06"/>
    <w:rsid w:val="006123AF"/>
    <w:rsid w:val="00617BDD"/>
    <w:rsid w:val="00620F60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47AB"/>
    <w:rsid w:val="006649FB"/>
    <w:rsid w:val="00664A27"/>
    <w:rsid w:val="006672EA"/>
    <w:rsid w:val="006710C7"/>
    <w:rsid w:val="00680DCD"/>
    <w:rsid w:val="006811F1"/>
    <w:rsid w:val="00693B22"/>
    <w:rsid w:val="006A51CF"/>
    <w:rsid w:val="006A5708"/>
    <w:rsid w:val="006A620E"/>
    <w:rsid w:val="006B0AB5"/>
    <w:rsid w:val="006B455E"/>
    <w:rsid w:val="006C471B"/>
    <w:rsid w:val="006C4971"/>
    <w:rsid w:val="006C4BE9"/>
    <w:rsid w:val="006C67EA"/>
    <w:rsid w:val="006E12F1"/>
    <w:rsid w:val="006E28CE"/>
    <w:rsid w:val="006E3D3C"/>
    <w:rsid w:val="006E6685"/>
    <w:rsid w:val="00700CF9"/>
    <w:rsid w:val="007033F2"/>
    <w:rsid w:val="00704DB5"/>
    <w:rsid w:val="00705255"/>
    <w:rsid w:val="00706CD4"/>
    <w:rsid w:val="007075B4"/>
    <w:rsid w:val="00712A0E"/>
    <w:rsid w:val="00713DCC"/>
    <w:rsid w:val="00716A30"/>
    <w:rsid w:val="0071754D"/>
    <w:rsid w:val="007218B1"/>
    <w:rsid w:val="00724757"/>
    <w:rsid w:val="00730476"/>
    <w:rsid w:val="00743509"/>
    <w:rsid w:val="00743DE3"/>
    <w:rsid w:val="007456DB"/>
    <w:rsid w:val="00745A43"/>
    <w:rsid w:val="007465AE"/>
    <w:rsid w:val="0075028D"/>
    <w:rsid w:val="00751F1A"/>
    <w:rsid w:val="00760FBD"/>
    <w:rsid w:val="00761237"/>
    <w:rsid w:val="00761EB0"/>
    <w:rsid w:val="00764511"/>
    <w:rsid w:val="00771000"/>
    <w:rsid w:val="00772DDE"/>
    <w:rsid w:val="007808D3"/>
    <w:rsid w:val="00782E8C"/>
    <w:rsid w:val="0079603C"/>
    <w:rsid w:val="007A2D4B"/>
    <w:rsid w:val="007A36D2"/>
    <w:rsid w:val="007A447F"/>
    <w:rsid w:val="007B7EFD"/>
    <w:rsid w:val="007C2BAD"/>
    <w:rsid w:val="007C6826"/>
    <w:rsid w:val="007D23E6"/>
    <w:rsid w:val="007D534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E0690"/>
    <w:rsid w:val="008F6AAA"/>
    <w:rsid w:val="00912594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7CD0"/>
    <w:rsid w:val="009E7D0A"/>
    <w:rsid w:val="00A03FF6"/>
    <w:rsid w:val="00A06232"/>
    <w:rsid w:val="00A06809"/>
    <w:rsid w:val="00A06CAB"/>
    <w:rsid w:val="00A204ED"/>
    <w:rsid w:val="00A2516E"/>
    <w:rsid w:val="00A30773"/>
    <w:rsid w:val="00A31BA5"/>
    <w:rsid w:val="00A321CB"/>
    <w:rsid w:val="00A34937"/>
    <w:rsid w:val="00A34F7E"/>
    <w:rsid w:val="00A410FC"/>
    <w:rsid w:val="00A42B9D"/>
    <w:rsid w:val="00A4689F"/>
    <w:rsid w:val="00A62E2B"/>
    <w:rsid w:val="00A677CD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157E"/>
    <w:rsid w:val="00B87CFA"/>
    <w:rsid w:val="00B87FB9"/>
    <w:rsid w:val="00B92FAB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BF395A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0AE4"/>
    <w:rsid w:val="00C320CD"/>
    <w:rsid w:val="00C37376"/>
    <w:rsid w:val="00C41773"/>
    <w:rsid w:val="00C4663C"/>
    <w:rsid w:val="00C52AA4"/>
    <w:rsid w:val="00C53B75"/>
    <w:rsid w:val="00C53BB7"/>
    <w:rsid w:val="00C60B0D"/>
    <w:rsid w:val="00C6271A"/>
    <w:rsid w:val="00C64301"/>
    <w:rsid w:val="00C71790"/>
    <w:rsid w:val="00C77F52"/>
    <w:rsid w:val="00C872A3"/>
    <w:rsid w:val="00C950D4"/>
    <w:rsid w:val="00C96BD5"/>
    <w:rsid w:val="00CA2A8D"/>
    <w:rsid w:val="00CA478B"/>
    <w:rsid w:val="00CA7FB7"/>
    <w:rsid w:val="00CA7FED"/>
    <w:rsid w:val="00CB11F2"/>
    <w:rsid w:val="00CC1775"/>
    <w:rsid w:val="00CC1DFA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070D0"/>
    <w:rsid w:val="00D14568"/>
    <w:rsid w:val="00D16FE2"/>
    <w:rsid w:val="00D2184F"/>
    <w:rsid w:val="00D23C54"/>
    <w:rsid w:val="00D37033"/>
    <w:rsid w:val="00D4463E"/>
    <w:rsid w:val="00D44762"/>
    <w:rsid w:val="00D61006"/>
    <w:rsid w:val="00D64BCB"/>
    <w:rsid w:val="00D7072C"/>
    <w:rsid w:val="00D73265"/>
    <w:rsid w:val="00D7400D"/>
    <w:rsid w:val="00D746BC"/>
    <w:rsid w:val="00D761BE"/>
    <w:rsid w:val="00D8768B"/>
    <w:rsid w:val="00D923F5"/>
    <w:rsid w:val="00D94D53"/>
    <w:rsid w:val="00D969BA"/>
    <w:rsid w:val="00D97B75"/>
    <w:rsid w:val="00DA4565"/>
    <w:rsid w:val="00DB1A60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64B9C"/>
    <w:rsid w:val="00E80A87"/>
    <w:rsid w:val="00E81443"/>
    <w:rsid w:val="00E817F9"/>
    <w:rsid w:val="00E84C11"/>
    <w:rsid w:val="00E85FE2"/>
    <w:rsid w:val="00EA3CBD"/>
    <w:rsid w:val="00EA55F2"/>
    <w:rsid w:val="00EA7169"/>
    <w:rsid w:val="00EB44C2"/>
    <w:rsid w:val="00EB76B3"/>
    <w:rsid w:val="00EC3C24"/>
    <w:rsid w:val="00EC6686"/>
    <w:rsid w:val="00ED1683"/>
    <w:rsid w:val="00EE213B"/>
    <w:rsid w:val="00EF49E9"/>
    <w:rsid w:val="00F111DF"/>
    <w:rsid w:val="00F32F13"/>
    <w:rsid w:val="00F33B7B"/>
    <w:rsid w:val="00F340F1"/>
    <w:rsid w:val="00F34632"/>
    <w:rsid w:val="00F416FC"/>
    <w:rsid w:val="00F434B4"/>
    <w:rsid w:val="00F45962"/>
    <w:rsid w:val="00F55ABA"/>
    <w:rsid w:val="00F56869"/>
    <w:rsid w:val="00F60E17"/>
    <w:rsid w:val="00F626F7"/>
    <w:rsid w:val="00F67E66"/>
    <w:rsid w:val="00F72FBA"/>
    <w:rsid w:val="00F80AAF"/>
    <w:rsid w:val="00F83BC4"/>
    <w:rsid w:val="00F851B4"/>
    <w:rsid w:val="00F87896"/>
    <w:rsid w:val="00F90D32"/>
    <w:rsid w:val="00F957E1"/>
    <w:rsid w:val="00FA3EAE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CF9"/>
    <w:pPr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basedOn w:val="a0"/>
    <w:uiPriority w:val="99"/>
    <w:rsid w:val="00700C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MoBIL GROUP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Admin</dc:creator>
  <cp:keywords/>
  <dc:description/>
  <cp:lastModifiedBy>Антивирус</cp:lastModifiedBy>
  <cp:revision>2</cp:revision>
  <cp:lastPrinted>2016-11-01T11:02:00Z</cp:lastPrinted>
  <dcterms:created xsi:type="dcterms:W3CDTF">2016-11-01T11:32:00Z</dcterms:created>
  <dcterms:modified xsi:type="dcterms:W3CDTF">2016-11-01T11:32:00Z</dcterms:modified>
</cp:coreProperties>
</file>