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E0" w:rsidRDefault="007C41E0" w:rsidP="00C6722D">
      <w:pPr>
        <w:pStyle w:val="20"/>
        <w:framePr w:wrap="none" w:vAnchor="page" w:hAnchor="page" w:x="10094" w:y="338"/>
        <w:shd w:val="clear" w:color="auto" w:fill="auto"/>
        <w:spacing w:line="260" w:lineRule="exact"/>
      </w:pPr>
    </w:p>
    <w:p w:rsidR="007C41E0" w:rsidRDefault="007C41E0" w:rsidP="00B30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1E0" w:rsidRPr="00D870B7" w:rsidRDefault="007C41E0" w:rsidP="00B30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Извещение о проведении в 202</w:t>
      </w:r>
      <w:r w:rsidR="001C31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87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 на территории Карачаево-Черкесской Республики государственной кадастровой оценки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1E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приеме документов, содержащих сведения о характеристиках объектов недвижимости</w:t>
      </w:r>
    </w:p>
    <w:p w:rsidR="007C41E0" w:rsidRPr="00D870B7" w:rsidRDefault="007C41E0" w:rsidP="00B873B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11 Федерального закона от 03.07.2016 №</w:t>
      </w:r>
      <w:r w:rsidR="003F0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 xml:space="preserve">237-ФЗ «О государственной кадастровой оценке» Министерством имущественных и земельных отношений Карачаево-Черкесской Республики, являющимся уполномоченным органом по вопросам государственной кадастровой оценки объектов недвижимости на территории Карачаево-Черкесской Республики, принято </w:t>
      </w:r>
      <w:r w:rsidRPr="00F04706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 от </w:t>
      </w:r>
      <w:r w:rsidR="001C316E">
        <w:rPr>
          <w:rFonts w:ascii="Times New Roman" w:hAnsi="Times New Roman" w:cs="Times New Roman"/>
          <w:sz w:val="24"/>
          <w:szCs w:val="24"/>
          <w:lang w:eastAsia="ru-RU"/>
        </w:rPr>
        <w:t>05.02.2025</w:t>
      </w:r>
      <w:r w:rsidRPr="00F0470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1C316E">
        <w:rPr>
          <w:rFonts w:ascii="Times New Roman" w:hAnsi="Times New Roman" w:cs="Times New Roman"/>
          <w:sz w:val="24"/>
          <w:szCs w:val="24"/>
          <w:lang w:eastAsia="ru-RU"/>
        </w:rPr>
        <w:t xml:space="preserve"> 59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31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C5B6D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государственной кадастровой оценки </w:t>
      </w:r>
      <w:r w:rsidR="001C316E">
        <w:rPr>
          <w:rFonts w:ascii="Times New Roman" w:hAnsi="Times New Roman" w:cs="Times New Roman"/>
          <w:sz w:val="24"/>
          <w:szCs w:val="24"/>
          <w:lang w:eastAsia="ru-RU"/>
        </w:rPr>
        <w:t>земельных участков на территории</w:t>
      </w:r>
      <w:r w:rsidRPr="004C5B6D">
        <w:rPr>
          <w:rFonts w:ascii="Times New Roman" w:hAnsi="Times New Roman" w:cs="Times New Roman"/>
          <w:sz w:val="24"/>
          <w:szCs w:val="24"/>
          <w:lang w:eastAsia="ru-RU"/>
        </w:rPr>
        <w:t xml:space="preserve"> Карачаево-Черкесской Республики».</w:t>
      </w:r>
    </w:p>
    <w:p w:rsidR="007C41E0" w:rsidRPr="00D870B7" w:rsidRDefault="007C41E0" w:rsidP="00001D7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sz w:val="24"/>
          <w:szCs w:val="24"/>
          <w:lang w:eastAsia="ru-RU"/>
        </w:rPr>
        <w:t>Государственная кадастровая оценка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>будет проводиться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20</w:t>
      </w:r>
      <w:r w:rsidR="001C316E">
        <w:rPr>
          <w:rFonts w:ascii="Times New Roman" w:hAnsi="Times New Roman" w:cs="Times New Roman"/>
          <w:sz w:val="24"/>
          <w:szCs w:val="24"/>
          <w:lang w:eastAsia="ru-RU"/>
        </w:rPr>
        <w:t xml:space="preserve">26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году 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>Карачаево-Черкесским республиканским государственным бюджетным учреждением «Республиканский кадастровый центр» (КЧРГБУ «Республиканский кадастровый центр</w:t>
      </w:r>
      <w:r w:rsidR="001C316E" w:rsidRPr="00D870B7">
        <w:rPr>
          <w:rFonts w:ascii="Times New Roman" w:hAnsi="Times New Roman" w:cs="Times New Roman"/>
          <w:sz w:val="24"/>
          <w:szCs w:val="24"/>
          <w:lang w:eastAsia="ru-RU"/>
        </w:rPr>
        <w:t>»)</w:t>
      </w:r>
      <w:r w:rsidR="001C316E" w:rsidRPr="00001D7B">
        <w:rPr>
          <w:rFonts w:ascii="Times New Roman" w:hAnsi="Times New Roman" w:cs="Times New Roman"/>
          <w:sz w:val="24"/>
          <w:szCs w:val="24"/>
          <w:lang w:eastAsia="ru-RU"/>
        </w:rPr>
        <w:t xml:space="preserve"> одновременно</w:t>
      </w:r>
      <w:r w:rsidRPr="00001D7B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всех учтенных в Едином государственном реестре недвижимости на территории Карачаево-Черкесской Республики </w:t>
      </w:r>
      <w:r w:rsidR="001C316E">
        <w:rPr>
          <w:rFonts w:ascii="Times New Roman" w:hAnsi="Times New Roman" w:cs="Times New Roman"/>
          <w:sz w:val="24"/>
          <w:szCs w:val="24"/>
          <w:lang w:eastAsia="ru-RU"/>
        </w:rPr>
        <w:t>земельных участков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41E0" w:rsidRDefault="007C41E0" w:rsidP="00B873B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сбора и обработки достоверной информации, необходимой для определения кадастровой стоимости, правообладатели </w:t>
      </w:r>
      <w:r w:rsidR="001C316E">
        <w:rPr>
          <w:rFonts w:ascii="Times New Roman" w:hAnsi="Times New Roman" w:cs="Times New Roman"/>
          <w:sz w:val="24"/>
          <w:szCs w:val="24"/>
          <w:lang w:eastAsia="ru-RU"/>
        </w:rPr>
        <w:t>земельных участков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, в отношении которых принято решение о проведении государственной кадастровой оценки вправе предоставить в КЧРГБУ «Республиканский кадастровый центр» декларации о характеристиках </w:t>
      </w:r>
      <w:r w:rsidR="001C316E">
        <w:rPr>
          <w:rFonts w:ascii="Times New Roman" w:hAnsi="Times New Roman" w:cs="Times New Roman"/>
          <w:sz w:val="24"/>
          <w:szCs w:val="24"/>
          <w:lang w:eastAsia="ru-RU"/>
        </w:rPr>
        <w:t>объекта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недвижимости. </w:t>
      </w:r>
    </w:p>
    <w:p w:rsidR="007C41E0" w:rsidRDefault="007C41E0" w:rsidP="00B873B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sz w:val="24"/>
          <w:szCs w:val="24"/>
          <w:lang w:eastAsia="ru-RU"/>
        </w:rPr>
        <w:t xml:space="preserve">Декларация предоставляется в </w:t>
      </w:r>
      <w:r w:rsidRPr="00180C0A">
        <w:rPr>
          <w:rFonts w:ascii="Times New Roman" w:hAnsi="Times New Roman" w:cs="Times New Roman"/>
          <w:sz w:val="24"/>
          <w:szCs w:val="24"/>
          <w:lang w:eastAsia="ru-RU"/>
        </w:rPr>
        <w:t>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7C41E0" w:rsidRDefault="007C41E0" w:rsidP="0060388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рассмотрения декларации о характеристиках объекта недвижимости, в том числе ее формы, утверждены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0388B">
        <w:rPr>
          <w:rFonts w:ascii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60388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от 24 мая 2021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60388B">
        <w:rPr>
          <w:rFonts w:ascii="Times New Roman" w:hAnsi="Times New Roman" w:cs="Times New Roman"/>
          <w:sz w:val="24"/>
          <w:szCs w:val="24"/>
          <w:lang w:eastAsia="ru-RU"/>
        </w:rPr>
        <w:t xml:space="preserve"> П/0216"Об утверждении Порядка рассмотрения декларации о характеристиках объекта недвижимости, в том числе ее формы"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41E0" w:rsidRDefault="007C41E0" w:rsidP="0060388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B4">
        <w:rPr>
          <w:rFonts w:ascii="Times New Roman" w:hAnsi="Times New Roman" w:cs="Times New Roman"/>
          <w:sz w:val="24"/>
          <w:szCs w:val="24"/>
          <w:lang w:eastAsia="ru-RU"/>
        </w:rPr>
        <w:t>Декларацию можно подать следующими способами:</w:t>
      </w:r>
    </w:p>
    <w:p w:rsidR="007C41E0" w:rsidRPr="003065D5" w:rsidRDefault="007C41E0" w:rsidP="00180C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65D5">
        <w:rPr>
          <w:rFonts w:ascii="Times New Roman" w:hAnsi="Times New Roman" w:cs="Times New Roman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заявителя или его представителя, на электронный адрес: kchrgburkts@mail.ru.</w:t>
      </w:r>
    </w:p>
    <w:p w:rsidR="007C41E0" w:rsidRDefault="007C41E0" w:rsidP="00F552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CF3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в офис КЧРГБУ «Республиканский кадастровый центр», расположенный по адресу: г. Черкесск, ул. </w:t>
      </w:r>
      <w:r w:rsidR="001C316E">
        <w:rPr>
          <w:rFonts w:ascii="Arial" w:hAnsi="Arial" w:cs="Arial"/>
          <w:color w:val="414141"/>
          <w:shd w:val="clear" w:color="auto" w:fill="FFFFFF"/>
        </w:rPr>
        <w:t xml:space="preserve">г. Черкесск, ул. </w:t>
      </w:r>
      <w:r w:rsidR="001C316E" w:rsidRPr="001C316E">
        <w:rPr>
          <w:rFonts w:ascii="Times New Roman" w:hAnsi="Times New Roman" w:cs="Times New Roman"/>
          <w:sz w:val="24"/>
        </w:rPr>
        <w:t xml:space="preserve">Ставропольская, д. 46, 2 этаж 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(время приема: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понедельник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 – с 11:00 до 17:00, вт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орник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>, ср</w:t>
      </w:r>
      <w:r>
        <w:rPr>
          <w:rFonts w:ascii="Times New Roman" w:hAnsi="Times New Roman" w:cs="Times New Roman"/>
          <w:sz w:val="24"/>
          <w:szCs w:val="24"/>
          <w:lang w:eastAsia="ru-RU"/>
        </w:rPr>
        <w:t>еда, четверг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 – с 10:00 до 16:00, перерыв на обед с 13:00 до 14:00, кроме пятницы, субботы и воскресенья).</w:t>
      </w:r>
    </w:p>
    <w:p w:rsidR="007C41E0" w:rsidRPr="001C316E" w:rsidRDefault="007C41E0" w:rsidP="00F552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F3">
        <w:rPr>
          <w:rFonts w:ascii="Times New Roman" w:hAnsi="Times New Roman" w:cs="Times New Roman"/>
          <w:sz w:val="24"/>
          <w:szCs w:val="24"/>
          <w:lang w:eastAsia="ru-RU"/>
        </w:rPr>
        <w:t>Физическими лицами – почтовым отправлением с уведомлением о вручении в адрес офиса КЧРГБУ «Республиканский кадастровый центр»: г. Черкесск,</w:t>
      </w:r>
      <w:r w:rsidR="003F0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316E" w:rsidRPr="001C316E">
        <w:rPr>
          <w:rFonts w:ascii="Times New Roman" w:hAnsi="Times New Roman" w:cs="Times New Roman"/>
          <w:sz w:val="24"/>
          <w:szCs w:val="24"/>
        </w:rPr>
        <w:t>ул. Ставропольская, д. 46, 2 этаж</w:t>
      </w:r>
      <w:r w:rsidR="001C316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C41E0" w:rsidRPr="00D870B7" w:rsidRDefault="007C41E0" w:rsidP="00B305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r w:rsidRPr="00E70BB4">
        <w:rPr>
          <w:rFonts w:ascii="Times New Roman" w:hAnsi="Times New Roman" w:cs="Times New Roman"/>
          <w:sz w:val="24"/>
          <w:szCs w:val="24"/>
          <w:lang w:eastAsia="ru-RU"/>
        </w:rPr>
        <w:t>8(8782) 25-05-46.</w:t>
      </w:r>
    </w:p>
    <w:p w:rsidR="007C41E0" w:rsidRPr="00D870B7" w:rsidRDefault="007C41E0" w:rsidP="00B305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> Перед подачей Декларации рекомендуем ознакомиться со сведениями в отношении объекта недвижимости, содержащимися в Едином государственном реестре объектов недвижимости (ЕГРН) и представленными на официальном сайте Федеральной службы государственной регистрации кадастра и картографии https://rosreestr.ru.</w:t>
      </w:r>
    </w:p>
    <w:sectPr w:rsidR="007C41E0" w:rsidRPr="00D870B7" w:rsidSect="00C6722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553" w:rsidRDefault="00387553" w:rsidP="00C50007">
      <w:pPr>
        <w:spacing w:after="0" w:line="240" w:lineRule="auto"/>
      </w:pPr>
      <w:r>
        <w:separator/>
      </w:r>
    </w:p>
  </w:endnote>
  <w:endnote w:type="continuationSeparator" w:id="0">
    <w:p w:rsidR="00387553" w:rsidRDefault="00387553" w:rsidP="00C5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553" w:rsidRDefault="00387553" w:rsidP="00C50007">
      <w:pPr>
        <w:spacing w:after="0" w:line="240" w:lineRule="auto"/>
      </w:pPr>
      <w:r>
        <w:separator/>
      </w:r>
    </w:p>
  </w:footnote>
  <w:footnote w:type="continuationSeparator" w:id="0">
    <w:p w:rsidR="00387553" w:rsidRDefault="00387553" w:rsidP="00C5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65FD5"/>
    <w:multiLevelType w:val="multilevel"/>
    <w:tmpl w:val="89089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33D93"/>
    <w:multiLevelType w:val="multilevel"/>
    <w:tmpl w:val="D638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B7"/>
    <w:rsid w:val="00001D7B"/>
    <w:rsid w:val="0017054A"/>
    <w:rsid w:val="00180C0A"/>
    <w:rsid w:val="001C316E"/>
    <w:rsid w:val="002D6D92"/>
    <w:rsid w:val="002F66A9"/>
    <w:rsid w:val="003065D5"/>
    <w:rsid w:val="00387553"/>
    <w:rsid w:val="003A1784"/>
    <w:rsid w:val="003F0E14"/>
    <w:rsid w:val="004323E3"/>
    <w:rsid w:val="004C5B6D"/>
    <w:rsid w:val="0060388B"/>
    <w:rsid w:val="00641E95"/>
    <w:rsid w:val="00655376"/>
    <w:rsid w:val="007C41E0"/>
    <w:rsid w:val="00882CA0"/>
    <w:rsid w:val="0094394B"/>
    <w:rsid w:val="00A1688A"/>
    <w:rsid w:val="00A21256"/>
    <w:rsid w:val="00B305D5"/>
    <w:rsid w:val="00B873BC"/>
    <w:rsid w:val="00BC0A21"/>
    <w:rsid w:val="00BD2DD1"/>
    <w:rsid w:val="00C42C1C"/>
    <w:rsid w:val="00C50007"/>
    <w:rsid w:val="00C6722D"/>
    <w:rsid w:val="00CE5B1A"/>
    <w:rsid w:val="00D02837"/>
    <w:rsid w:val="00D870B7"/>
    <w:rsid w:val="00E4025C"/>
    <w:rsid w:val="00E70BB4"/>
    <w:rsid w:val="00E95765"/>
    <w:rsid w:val="00F04706"/>
    <w:rsid w:val="00F5523E"/>
    <w:rsid w:val="00F56344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621C89-0C8E-4FC4-83FE-C08D2EB7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D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0C0A"/>
    <w:rPr>
      <w:color w:val="auto"/>
      <w:u w:val="single"/>
    </w:rPr>
  </w:style>
  <w:style w:type="character" w:styleId="a4">
    <w:name w:val="FollowedHyperlink"/>
    <w:basedOn w:val="a0"/>
    <w:uiPriority w:val="99"/>
    <w:semiHidden/>
    <w:rsid w:val="00E70BB4"/>
    <w:rPr>
      <w:color w:val="auto"/>
      <w:u w:val="single"/>
    </w:rPr>
  </w:style>
  <w:style w:type="paragraph" w:styleId="a5">
    <w:name w:val="header"/>
    <w:basedOn w:val="a"/>
    <w:link w:val="a6"/>
    <w:uiPriority w:val="99"/>
    <w:rsid w:val="00C5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50007"/>
  </w:style>
  <w:style w:type="paragraph" w:styleId="a7">
    <w:name w:val="footer"/>
    <w:basedOn w:val="a"/>
    <w:link w:val="a8"/>
    <w:uiPriority w:val="99"/>
    <w:rsid w:val="00C5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50007"/>
  </w:style>
  <w:style w:type="character" w:customStyle="1" w:styleId="2">
    <w:name w:val="Колонтитул (2)_"/>
    <w:basedOn w:val="a0"/>
    <w:link w:val="20"/>
    <w:uiPriority w:val="99"/>
    <w:locked/>
    <w:rsid w:val="00C50007"/>
    <w:rPr>
      <w:rFonts w:ascii="Times New Roman" w:hAnsi="Times New Roman" w:cs="Times New Roman"/>
      <w:w w:val="9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C5000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w w:val="90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4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в 2023 году на территории Карачаево-Черкесской Республики государственной кадастровой оценки и приеме документов, содержащих сведения о характеристиках объектов недвижимости</vt:lpstr>
    </vt:vector>
  </TitlesOfParts>
  <Company>1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в 2023 году на территории Карачаево-Черкесской Республики государственной кадастровой оценки и приеме документов, содержащих сведения о характеристиках объектов недвижимости</dc:title>
  <dc:subject/>
  <dc:creator>Windows User</dc:creator>
  <cp:keywords/>
  <dc:description/>
  <cp:lastModifiedBy>Марина</cp:lastModifiedBy>
  <cp:revision>3</cp:revision>
  <cp:lastPrinted>2022-06-01T13:36:00Z</cp:lastPrinted>
  <dcterms:created xsi:type="dcterms:W3CDTF">2025-02-12T08:04:00Z</dcterms:created>
  <dcterms:modified xsi:type="dcterms:W3CDTF">2025-02-12T08:05:00Z</dcterms:modified>
</cp:coreProperties>
</file>