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D4C" w:rsidRPr="00A434DA" w:rsidRDefault="00B31517" w:rsidP="00FE361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1097/" </w:instrText>
      </w:r>
      <w:r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Извещение о проведении аукцион</w:t>
      </w:r>
      <w:r w:rsidR="00A434DA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право пользования участк</w:t>
      </w:r>
      <w:r w:rsidR="00132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недр местного значения.</w:t>
      </w:r>
      <w:r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B45D4C" w:rsidRPr="00A434DA" w:rsidRDefault="00B45D4C" w:rsidP="00FE361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5D4C" w:rsidRPr="00A434DA" w:rsidRDefault="00B45D4C" w:rsidP="00A9478A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Министерством имущественных и земельных отношений Карачаево-Черкесской Республики объявлен аукцион на право пользования участком недр местного значения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78A" w:rsidRPr="005B14FD">
        <w:rPr>
          <w:rFonts w:ascii="Times New Roman" w:hAnsi="Times New Roman"/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A9478A" w:rsidRPr="005623D9">
        <w:rPr>
          <w:rFonts w:ascii="Times New Roman" w:hAnsi="Times New Roman"/>
          <w:bCs/>
          <w:iCs/>
          <w:sz w:val="28"/>
          <w:szCs w:val="28"/>
        </w:rPr>
        <w:t>с целью геологического изучения, разведки и добычи</w:t>
      </w:r>
      <w:r w:rsidR="00A9478A" w:rsidRPr="005623D9">
        <w:rPr>
          <w:rFonts w:ascii="Times New Roman" w:hAnsi="Times New Roman"/>
          <w:color w:val="000000"/>
          <w:lang w:bidi="ru-RU"/>
        </w:rPr>
        <w:t xml:space="preserve"> </w:t>
      </w:r>
      <w:r w:rsidR="00A9478A" w:rsidRPr="005623D9">
        <w:rPr>
          <w:rFonts w:ascii="Times New Roman" w:hAnsi="Times New Roman"/>
          <w:color w:val="000000"/>
          <w:sz w:val="28"/>
          <w:szCs w:val="28"/>
          <w:lang w:bidi="ru-RU"/>
        </w:rPr>
        <w:t>валунно-гравийно-песчаной смеси на</w:t>
      </w:r>
      <w:r w:rsidR="00A9478A" w:rsidRPr="00562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478A" w:rsidRPr="005623D9">
        <w:rPr>
          <w:rFonts w:ascii="Times New Roman" w:hAnsi="Times New Roman"/>
          <w:color w:val="000000"/>
          <w:sz w:val="28"/>
          <w:szCs w:val="28"/>
          <w:lang w:bidi="ru-RU"/>
        </w:rPr>
        <w:t xml:space="preserve">Восточном участке </w:t>
      </w:r>
      <w:proofErr w:type="spellStart"/>
      <w:r w:rsidR="00A9478A" w:rsidRPr="005623D9">
        <w:rPr>
          <w:rFonts w:ascii="Times New Roman" w:hAnsi="Times New Roman"/>
          <w:color w:val="000000"/>
          <w:sz w:val="28"/>
          <w:szCs w:val="28"/>
          <w:lang w:bidi="ru-RU"/>
        </w:rPr>
        <w:t>Кумыш-Башинского</w:t>
      </w:r>
      <w:proofErr w:type="spellEnd"/>
      <w:r w:rsidR="00A9478A" w:rsidRPr="00562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месторождения, расположенного в Карачаевском районе Карачаево-Черкесской Республики</w:t>
      </w:r>
      <w:r w:rsidR="00A9478A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(распоряжение о </w:t>
      </w:r>
      <w:proofErr w:type="gram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  аукциона</w:t>
      </w:r>
      <w:proofErr w:type="gram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от 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FE3612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E3612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E3612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434DA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Объявление об аукцион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опубликовано на официальном сайте Российской Федерации в сети "Интернет" для размещения информации о проведении торгов - </w:t>
      </w:r>
      <w:hyperlink r:id="rId4" w:tgtFrame="_blank" w:history="1">
        <w:r w:rsidRPr="00A434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 состоятся </w:t>
      </w:r>
      <w:r w:rsidR="00A9478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FE3612" w:rsidRPr="00A4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78A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FE3612" w:rsidRPr="00A4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947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612" w:rsidRPr="00A4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proofErr w:type="gram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 11:00</w:t>
      </w:r>
      <w:proofErr w:type="gram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в Министерстве по адресу: г. Черкесск, ул. Кавказская 19, 5-й этаж, </w:t>
      </w:r>
      <w:proofErr w:type="spell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№ 16.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Заявки на участие в аукционе принимаются до </w:t>
      </w:r>
      <w:proofErr w:type="gram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16:00  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9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года. 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Ознакомиться с характеристикой объектов, условиями проведения аукцион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основными условиями недропользования, порядком оформления заявки на участие в аукционе и получить необходимые консультации можно в Министерстве имущественных и земельных отношений Карачаево-Черкесской Республики (МИНИМУЩЕСТВО КЧР) - 369000, КЧР, г.Черкесск, ул.Кавказская, д. 19, тел./факс (8782) 28-17-36, </w:t>
      </w:r>
      <w:proofErr w:type="spell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minizo09@mail.ru, </w:t>
      </w:r>
      <w:proofErr w:type="spell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эл.адрес</w:t>
      </w:r>
      <w:proofErr w:type="spell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5" w:tgtFrame="_blank" w:history="1">
        <w:r w:rsidRPr="00A434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http://minizo.kchgov.ru/</w:t>
        </w:r>
      </w:hyperlink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контактный телефон – (8782) 28-18-11.</w:t>
      </w:r>
    </w:p>
    <w:p w:rsidR="000F5D1B" w:rsidRDefault="000F5D1B" w:rsidP="00FE3612">
      <w:pPr>
        <w:spacing w:after="0" w:line="264" w:lineRule="auto"/>
        <w:rPr>
          <w:color w:val="000000" w:themeColor="text1"/>
        </w:rPr>
      </w:pPr>
    </w:p>
    <w:p w:rsidR="00A434DA" w:rsidRDefault="00A434DA" w:rsidP="00FE3612">
      <w:pPr>
        <w:spacing w:after="0" w:line="264" w:lineRule="auto"/>
        <w:rPr>
          <w:color w:val="000000" w:themeColor="text1"/>
        </w:rPr>
      </w:pPr>
    </w:p>
    <w:p w:rsidR="00A434DA" w:rsidRDefault="00A434DA" w:rsidP="00FE3612">
      <w:pPr>
        <w:spacing w:after="0" w:line="264" w:lineRule="auto"/>
        <w:rPr>
          <w:color w:val="000000" w:themeColor="text1"/>
        </w:rPr>
      </w:pPr>
    </w:p>
    <w:p w:rsidR="00A434DA" w:rsidRDefault="00A434DA" w:rsidP="00FE3612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A434DA" w:rsidRPr="00A434DA" w:rsidRDefault="00A434DA" w:rsidP="00FE3612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недропользования                                                                         О.М.-У.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Айбазов</w:t>
      </w:r>
      <w:proofErr w:type="spellEnd"/>
    </w:p>
    <w:sectPr w:rsidR="00A434DA" w:rsidRPr="00A434DA" w:rsidSect="002C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C"/>
    <w:rsid w:val="000F5D1B"/>
    <w:rsid w:val="00132C5B"/>
    <w:rsid w:val="002C1C4D"/>
    <w:rsid w:val="004F7130"/>
    <w:rsid w:val="006A5941"/>
    <w:rsid w:val="00A434DA"/>
    <w:rsid w:val="00A9478A"/>
    <w:rsid w:val="00B31517"/>
    <w:rsid w:val="00B45D4C"/>
    <w:rsid w:val="00CA48F5"/>
    <w:rsid w:val="00FE3612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9B07-2E7A-465B-BF5E-B8570F2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izo.kch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CBA2</cp:lastModifiedBy>
  <cp:revision>2</cp:revision>
  <cp:lastPrinted>2020-09-16T06:13:00Z</cp:lastPrinted>
  <dcterms:created xsi:type="dcterms:W3CDTF">2021-02-09T11:43:00Z</dcterms:created>
  <dcterms:modified xsi:type="dcterms:W3CDTF">2021-02-09T11:43:00Z</dcterms:modified>
</cp:coreProperties>
</file>