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25C" w:rsidRPr="001E325C" w:rsidRDefault="001E325C" w:rsidP="001E325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E325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02F88">
        <w:rPr>
          <w:rFonts w:ascii="Times New Roman" w:hAnsi="Times New Roman" w:cs="Times New Roman"/>
          <w:sz w:val="28"/>
          <w:szCs w:val="28"/>
        </w:rPr>
        <w:t>2</w:t>
      </w:r>
    </w:p>
    <w:p w:rsidR="001E325C" w:rsidRPr="001E325C" w:rsidRDefault="001E325C" w:rsidP="001E325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E325C">
        <w:rPr>
          <w:rFonts w:ascii="Times New Roman" w:hAnsi="Times New Roman" w:cs="Times New Roman"/>
          <w:sz w:val="28"/>
          <w:szCs w:val="28"/>
        </w:rPr>
        <w:t xml:space="preserve">к приказу Министерства </w:t>
      </w:r>
    </w:p>
    <w:p w:rsidR="001E325C" w:rsidRPr="001E325C" w:rsidRDefault="001E325C" w:rsidP="001E325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E325C">
        <w:rPr>
          <w:rFonts w:ascii="Times New Roman" w:hAnsi="Times New Roman" w:cs="Times New Roman"/>
          <w:sz w:val="28"/>
          <w:szCs w:val="28"/>
        </w:rPr>
        <w:t>экономического развития</w:t>
      </w:r>
    </w:p>
    <w:p w:rsidR="001E325C" w:rsidRPr="001E325C" w:rsidRDefault="002773E3" w:rsidP="001E325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</w:p>
    <w:p w:rsidR="001E325C" w:rsidRDefault="001E325C" w:rsidP="001E325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E325C">
        <w:rPr>
          <w:rFonts w:ascii="Times New Roman" w:hAnsi="Times New Roman" w:cs="Times New Roman"/>
          <w:sz w:val="28"/>
          <w:szCs w:val="28"/>
        </w:rPr>
        <w:t>от 7 июня 2017 г. № 63-п</w:t>
      </w:r>
    </w:p>
    <w:p w:rsidR="001E325C" w:rsidRDefault="001E325C" w:rsidP="002773E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60CA1" w:rsidRPr="004B025A" w:rsidRDefault="00660CA1" w:rsidP="00660C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B025A">
        <w:rPr>
          <w:rFonts w:ascii="Times New Roman" w:hAnsi="Times New Roman" w:cs="Times New Roman"/>
          <w:sz w:val="28"/>
          <w:szCs w:val="28"/>
        </w:rPr>
        <w:t>ФОРМА</w:t>
      </w:r>
    </w:p>
    <w:p w:rsidR="00660CA1" w:rsidRPr="004B025A" w:rsidRDefault="00660CA1" w:rsidP="00660C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B025A">
        <w:rPr>
          <w:rFonts w:ascii="Times New Roman" w:hAnsi="Times New Roman" w:cs="Times New Roman"/>
          <w:sz w:val="28"/>
          <w:szCs w:val="28"/>
        </w:rPr>
        <w:t>уведомления о разработке</w:t>
      </w:r>
      <w:r w:rsidR="00DC579F">
        <w:rPr>
          <w:rFonts w:ascii="Times New Roman" w:hAnsi="Times New Roman" w:cs="Times New Roman"/>
          <w:sz w:val="28"/>
          <w:szCs w:val="28"/>
        </w:rPr>
        <w:t xml:space="preserve"> </w:t>
      </w:r>
      <w:r w:rsidRPr="004B025A">
        <w:rPr>
          <w:rFonts w:ascii="Times New Roman" w:hAnsi="Times New Roman" w:cs="Times New Roman"/>
          <w:sz w:val="28"/>
          <w:szCs w:val="28"/>
        </w:rPr>
        <w:t>предлагаемого правового регулирования</w:t>
      </w:r>
      <w:r w:rsidR="007354D4" w:rsidRPr="007354D4">
        <w:rPr>
          <w:rFonts w:ascii="Times New Roman" w:hAnsi="Times New Roman" w:cs="Times New Roman"/>
          <w:sz w:val="28"/>
          <w:szCs w:val="28"/>
        </w:rPr>
        <w:t xml:space="preserve"> </w:t>
      </w:r>
      <w:r w:rsidR="007354D4">
        <w:rPr>
          <w:rFonts w:ascii="Times New Roman" w:hAnsi="Times New Roman" w:cs="Times New Roman"/>
          <w:sz w:val="28"/>
          <w:szCs w:val="28"/>
        </w:rPr>
        <w:t>проекта</w:t>
      </w:r>
      <w:r w:rsidR="007354D4" w:rsidRPr="007354D4">
        <w:rPr>
          <w:rFonts w:ascii="Times New Roman" w:hAnsi="Times New Roman" w:cs="Times New Roman"/>
          <w:sz w:val="28"/>
          <w:szCs w:val="28"/>
        </w:rPr>
        <w:t xml:space="preserve"> </w:t>
      </w:r>
      <w:r w:rsidR="007354D4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A164D0">
        <w:rPr>
          <w:rFonts w:ascii="Times New Roman" w:hAnsi="Times New Roman" w:cs="Times New Roman"/>
          <w:sz w:val="28"/>
          <w:szCs w:val="28"/>
        </w:rPr>
        <w:t xml:space="preserve"> Карачаево-Черкесской Республики</w:t>
      </w:r>
    </w:p>
    <w:p w:rsidR="004B025A" w:rsidRPr="0038758A" w:rsidRDefault="004B025A" w:rsidP="004B025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CA1" w:rsidRPr="004B025A" w:rsidRDefault="00F91E79" w:rsidP="009F3F85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9F3F85">
        <w:rPr>
          <w:rFonts w:ascii="Times New Roman" w:hAnsi="Times New Roman" w:cs="Times New Roman"/>
          <w:sz w:val="28"/>
          <w:szCs w:val="28"/>
        </w:rPr>
        <w:t xml:space="preserve">Министерство имущественных и земельных отношений Карачаево-Черкесской Республики   </w:t>
      </w:r>
      <w:r w:rsidR="00CE0BBB">
        <w:rPr>
          <w:rFonts w:ascii="Times New Roman" w:hAnsi="Times New Roman" w:cs="Times New Roman"/>
          <w:sz w:val="28"/>
          <w:szCs w:val="28"/>
        </w:rPr>
        <w:t xml:space="preserve">извещает о начале обсуждения </w:t>
      </w:r>
      <w:r w:rsidR="00DC579F">
        <w:rPr>
          <w:rFonts w:ascii="Times New Roman" w:hAnsi="Times New Roman" w:cs="Times New Roman"/>
          <w:sz w:val="28"/>
          <w:szCs w:val="28"/>
        </w:rPr>
        <w:t>проекта акта</w:t>
      </w:r>
      <w:r w:rsidR="00DC579F" w:rsidRPr="004B025A">
        <w:rPr>
          <w:rFonts w:ascii="Times New Roman" w:hAnsi="Times New Roman" w:cs="Times New Roman"/>
          <w:sz w:val="28"/>
          <w:szCs w:val="28"/>
        </w:rPr>
        <w:t xml:space="preserve"> предлагаемого правового регулирования </w:t>
      </w:r>
      <w:r w:rsidR="00660CA1" w:rsidRPr="004B025A">
        <w:rPr>
          <w:rFonts w:ascii="Times New Roman" w:hAnsi="Times New Roman" w:cs="Times New Roman"/>
          <w:sz w:val="28"/>
          <w:szCs w:val="28"/>
        </w:rPr>
        <w:t>и сборе предложений заинтересованных лиц.</w:t>
      </w:r>
    </w:p>
    <w:p w:rsidR="00660CA1" w:rsidRPr="004B025A" w:rsidRDefault="00660CA1" w:rsidP="00CE0BBB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25A">
        <w:rPr>
          <w:rFonts w:ascii="Times New Roman" w:hAnsi="Times New Roman" w:cs="Times New Roman"/>
          <w:sz w:val="28"/>
          <w:szCs w:val="28"/>
        </w:rPr>
        <w:t xml:space="preserve">Предложения принимаются по адресу: </w:t>
      </w:r>
      <w:r w:rsidR="009F3F85">
        <w:rPr>
          <w:rFonts w:ascii="Times New Roman" w:hAnsi="Times New Roman" w:cs="Times New Roman"/>
          <w:sz w:val="28"/>
          <w:szCs w:val="28"/>
        </w:rPr>
        <w:t>КЧР г.Черкесск ул.Кавказская, 19</w:t>
      </w:r>
      <w:r w:rsidRPr="004B025A">
        <w:rPr>
          <w:rFonts w:ascii="Times New Roman" w:hAnsi="Times New Roman" w:cs="Times New Roman"/>
          <w:sz w:val="28"/>
          <w:szCs w:val="28"/>
        </w:rPr>
        <w:t>,</w:t>
      </w:r>
    </w:p>
    <w:p w:rsidR="00660CA1" w:rsidRPr="004B025A" w:rsidRDefault="00660CA1" w:rsidP="004B025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25A">
        <w:rPr>
          <w:rFonts w:ascii="Times New Roman" w:hAnsi="Times New Roman" w:cs="Times New Roman"/>
          <w:sz w:val="28"/>
          <w:szCs w:val="28"/>
        </w:rPr>
        <w:t xml:space="preserve">а также по адресу электронной почты: </w:t>
      </w:r>
      <w:r w:rsidR="009F3F85">
        <w:rPr>
          <w:rFonts w:ascii="Times New Roman" w:hAnsi="Times New Roman" w:cs="Times New Roman"/>
          <w:sz w:val="28"/>
          <w:szCs w:val="28"/>
          <w:lang w:val="en-US"/>
        </w:rPr>
        <w:t>minizo</w:t>
      </w:r>
      <w:r w:rsidR="009F3F85" w:rsidRPr="009F3F85">
        <w:rPr>
          <w:rFonts w:ascii="Times New Roman" w:hAnsi="Times New Roman" w:cs="Times New Roman"/>
          <w:sz w:val="28"/>
          <w:szCs w:val="28"/>
        </w:rPr>
        <w:t>09@</w:t>
      </w:r>
      <w:r w:rsidR="009F3F8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F3F85" w:rsidRPr="009F3F85">
        <w:rPr>
          <w:rFonts w:ascii="Times New Roman" w:hAnsi="Times New Roman" w:cs="Times New Roman"/>
          <w:sz w:val="28"/>
          <w:szCs w:val="28"/>
        </w:rPr>
        <w:t>.</w:t>
      </w:r>
      <w:r w:rsidR="009F3F85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660CA1" w:rsidRPr="009F3F85" w:rsidRDefault="00660CA1" w:rsidP="00CE0BBB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25A">
        <w:rPr>
          <w:rFonts w:ascii="Times New Roman" w:hAnsi="Times New Roman" w:cs="Times New Roman"/>
          <w:sz w:val="28"/>
          <w:szCs w:val="28"/>
        </w:rPr>
        <w:t xml:space="preserve">Сроки приема предложений: </w:t>
      </w:r>
      <w:r w:rsidR="009F3F85" w:rsidRPr="009F3F85">
        <w:rPr>
          <w:rFonts w:ascii="Times New Roman" w:hAnsi="Times New Roman" w:cs="Times New Roman"/>
          <w:sz w:val="28"/>
          <w:szCs w:val="28"/>
        </w:rPr>
        <w:t>15</w:t>
      </w:r>
      <w:r w:rsidRPr="004B025A">
        <w:rPr>
          <w:rFonts w:ascii="Times New Roman" w:hAnsi="Times New Roman" w:cs="Times New Roman"/>
          <w:sz w:val="28"/>
          <w:szCs w:val="28"/>
        </w:rPr>
        <w:t>.</w:t>
      </w:r>
      <w:r w:rsidR="009F3F85" w:rsidRPr="009F3F85">
        <w:rPr>
          <w:rFonts w:ascii="Times New Roman" w:hAnsi="Times New Roman" w:cs="Times New Roman"/>
          <w:sz w:val="28"/>
          <w:szCs w:val="28"/>
        </w:rPr>
        <w:t>0</w:t>
      </w:r>
      <w:r w:rsidR="00393F0E">
        <w:rPr>
          <w:rFonts w:ascii="Times New Roman" w:hAnsi="Times New Roman" w:cs="Times New Roman"/>
          <w:sz w:val="28"/>
          <w:szCs w:val="28"/>
        </w:rPr>
        <w:t>8</w:t>
      </w:r>
      <w:r w:rsidR="009F3F85">
        <w:rPr>
          <w:rFonts w:ascii="Times New Roman" w:hAnsi="Times New Roman" w:cs="Times New Roman"/>
          <w:sz w:val="28"/>
          <w:szCs w:val="28"/>
        </w:rPr>
        <w:t>.</w:t>
      </w:r>
      <w:r w:rsidR="009F3F85" w:rsidRPr="009F3F85">
        <w:rPr>
          <w:rFonts w:ascii="Times New Roman" w:hAnsi="Times New Roman" w:cs="Times New Roman"/>
          <w:sz w:val="28"/>
          <w:szCs w:val="28"/>
        </w:rPr>
        <w:t>2017</w:t>
      </w:r>
    </w:p>
    <w:p w:rsidR="00660CA1" w:rsidRPr="00DD61F4" w:rsidRDefault="00CE3EF1" w:rsidP="002044DC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</w:t>
      </w:r>
      <w:r w:rsidR="00660CA1" w:rsidRPr="004B025A">
        <w:rPr>
          <w:rFonts w:ascii="Times New Roman" w:hAnsi="Times New Roman" w:cs="Times New Roman"/>
          <w:sz w:val="28"/>
          <w:szCs w:val="28"/>
        </w:rPr>
        <w:t>размещения уведомления в информационно-телекоммуникационной 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44DC">
        <w:rPr>
          <w:rFonts w:ascii="Times New Roman" w:hAnsi="Times New Roman" w:cs="Times New Roman"/>
          <w:sz w:val="28"/>
          <w:szCs w:val="28"/>
        </w:rPr>
        <w:t>«Интернет»</w:t>
      </w:r>
      <w:r w:rsidR="00660CA1" w:rsidRPr="004B025A">
        <w:rPr>
          <w:rFonts w:ascii="Times New Roman" w:hAnsi="Times New Roman" w:cs="Times New Roman"/>
          <w:sz w:val="28"/>
          <w:szCs w:val="28"/>
        </w:rPr>
        <w:t xml:space="preserve"> (полный электронный адрес):</w:t>
      </w:r>
      <w:r w:rsidR="009F3F85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9F3F85" w:rsidRPr="009F3F85">
        <w:rPr>
          <w:rFonts w:ascii="Times New Roman" w:hAnsi="Times New Roman" w:cs="Times New Roman"/>
          <w:sz w:val="28"/>
          <w:szCs w:val="28"/>
        </w:rPr>
        <w:t>://</w:t>
      </w:r>
      <w:r w:rsidR="009F3F85">
        <w:rPr>
          <w:rFonts w:ascii="Times New Roman" w:hAnsi="Times New Roman" w:cs="Times New Roman"/>
          <w:sz w:val="28"/>
          <w:szCs w:val="28"/>
          <w:lang w:val="en-US"/>
        </w:rPr>
        <w:t>minizo</w:t>
      </w:r>
      <w:r w:rsidR="00660CA1" w:rsidRPr="004B025A">
        <w:rPr>
          <w:rFonts w:ascii="Times New Roman" w:hAnsi="Times New Roman" w:cs="Times New Roman"/>
          <w:sz w:val="28"/>
          <w:szCs w:val="28"/>
        </w:rPr>
        <w:t>.</w:t>
      </w:r>
      <w:r w:rsidR="00DD61F4">
        <w:rPr>
          <w:rFonts w:ascii="Times New Roman" w:hAnsi="Times New Roman" w:cs="Times New Roman"/>
          <w:sz w:val="28"/>
          <w:szCs w:val="28"/>
          <w:lang w:val="en-US"/>
        </w:rPr>
        <w:t>kchgov</w:t>
      </w:r>
      <w:r w:rsidR="00DD61F4" w:rsidRPr="00DD61F4">
        <w:rPr>
          <w:rFonts w:ascii="Times New Roman" w:hAnsi="Times New Roman" w:cs="Times New Roman"/>
          <w:sz w:val="28"/>
          <w:szCs w:val="28"/>
        </w:rPr>
        <w:t>.</w:t>
      </w:r>
      <w:r w:rsidR="00DD61F4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9240B9" w:rsidRDefault="00660CA1" w:rsidP="00CE3EF1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25A">
        <w:rPr>
          <w:rFonts w:ascii="Times New Roman" w:hAnsi="Times New Roman" w:cs="Times New Roman"/>
          <w:sz w:val="28"/>
          <w:szCs w:val="28"/>
        </w:rPr>
        <w:t xml:space="preserve">Все поступившие предложения будут рассмотрены. </w:t>
      </w:r>
    </w:p>
    <w:p w:rsidR="00660CA1" w:rsidRPr="004B025A" w:rsidRDefault="00660CA1" w:rsidP="00DD61F4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25A">
        <w:rPr>
          <w:rFonts w:ascii="Times New Roman" w:hAnsi="Times New Roman" w:cs="Times New Roman"/>
          <w:sz w:val="28"/>
          <w:szCs w:val="28"/>
        </w:rPr>
        <w:t>Сводка предложений будет</w:t>
      </w:r>
      <w:r w:rsidR="00CE3EF1">
        <w:rPr>
          <w:rFonts w:ascii="Times New Roman" w:hAnsi="Times New Roman" w:cs="Times New Roman"/>
          <w:sz w:val="28"/>
          <w:szCs w:val="28"/>
        </w:rPr>
        <w:t xml:space="preserve"> </w:t>
      </w:r>
      <w:r w:rsidRPr="004B025A">
        <w:rPr>
          <w:rFonts w:ascii="Times New Roman" w:hAnsi="Times New Roman" w:cs="Times New Roman"/>
          <w:sz w:val="28"/>
          <w:szCs w:val="28"/>
        </w:rPr>
        <w:t xml:space="preserve">размещена </w:t>
      </w:r>
      <w:r w:rsidR="009240B9" w:rsidRPr="004B025A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</w:t>
      </w:r>
      <w:r w:rsidR="009240B9">
        <w:rPr>
          <w:rFonts w:ascii="Times New Roman" w:hAnsi="Times New Roman" w:cs="Times New Roman"/>
          <w:sz w:val="28"/>
          <w:szCs w:val="28"/>
        </w:rPr>
        <w:t xml:space="preserve"> </w:t>
      </w:r>
      <w:r w:rsidR="002044DC">
        <w:rPr>
          <w:rFonts w:ascii="Times New Roman" w:hAnsi="Times New Roman" w:cs="Times New Roman"/>
          <w:sz w:val="28"/>
          <w:szCs w:val="28"/>
        </w:rPr>
        <w:t>«Интернет»</w:t>
      </w:r>
      <w:r w:rsidR="00DD61F4" w:rsidRPr="00DD61F4">
        <w:rPr>
          <w:rFonts w:ascii="Times New Roman" w:hAnsi="Times New Roman" w:cs="Times New Roman"/>
          <w:sz w:val="28"/>
          <w:szCs w:val="28"/>
        </w:rPr>
        <w:t xml:space="preserve"> </w:t>
      </w:r>
      <w:r w:rsidRPr="004B025A">
        <w:rPr>
          <w:rFonts w:ascii="Times New Roman" w:hAnsi="Times New Roman" w:cs="Times New Roman"/>
          <w:sz w:val="28"/>
          <w:szCs w:val="28"/>
        </w:rPr>
        <w:t>(</w:t>
      </w:r>
      <w:r w:rsidR="009240B9" w:rsidRPr="004B025A">
        <w:rPr>
          <w:rFonts w:ascii="Times New Roman" w:hAnsi="Times New Roman" w:cs="Times New Roman"/>
          <w:sz w:val="28"/>
          <w:szCs w:val="28"/>
        </w:rPr>
        <w:t>полный электронный адрес</w:t>
      </w:r>
      <w:r w:rsidRPr="004B025A">
        <w:rPr>
          <w:rFonts w:ascii="Times New Roman" w:hAnsi="Times New Roman" w:cs="Times New Roman"/>
          <w:sz w:val="28"/>
          <w:szCs w:val="28"/>
        </w:rPr>
        <w:t>)</w:t>
      </w:r>
      <w:r w:rsidR="00DD61F4" w:rsidRPr="00DD61F4">
        <w:rPr>
          <w:rFonts w:ascii="Times New Roman" w:hAnsi="Times New Roman" w:cs="Times New Roman"/>
          <w:sz w:val="28"/>
          <w:szCs w:val="28"/>
        </w:rPr>
        <w:t xml:space="preserve"> </w:t>
      </w:r>
      <w:r w:rsidR="00DD61F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DD61F4" w:rsidRPr="009F3F85">
        <w:rPr>
          <w:rFonts w:ascii="Times New Roman" w:hAnsi="Times New Roman" w:cs="Times New Roman"/>
          <w:sz w:val="28"/>
          <w:szCs w:val="28"/>
        </w:rPr>
        <w:t>://</w:t>
      </w:r>
      <w:r w:rsidR="00DD61F4">
        <w:rPr>
          <w:rFonts w:ascii="Times New Roman" w:hAnsi="Times New Roman" w:cs="Times New Roman"/>
          <w:sz w:val="28"/>
          <w:szCs w:val="28"/>
          <w:lang w:val="en-US"/>
        </w:rPr>
        <w:t>minizo</w:t>
      </w:r>
      <w:r w:rsidR="00DD61F4" w:rsidRPr="004B025A">
        <w:rPr>
          <w:rFonts w:ascii="Times New Roman" w:hAnsi="Times New Roman" w:cs="Times New Roman"/>
          <w:sz w:val="28"/>
          <w:szCs w:val="28"/>
        </w:rPr>
        <w:t>.</w:t>
      </w:r>
      <w:r w:rsidR="00DD61F4">
        <w:rPr>
          <w:rFonts w:ascii="Times New Roman" w:hAnsi="Times New Roman" w:cs="Times New Roman"/>
          <w:sz w:val="28"/>
          <w:szCs w:val="28"/>
          <w:lang w:val="en-US"/>
        </w:rPr>
        <w:t>kchgov</w:t>
      </w:r>
      <w:r w:rsidR="00DD61F4" w:rsidRPr="00DD61F4">
        <w:rPr>
          <w:rFonts w:ascii="Times New Roman" w:hAnsi="Times New Roman" w:cs="Times New Roman"/>
          <w:sz w:val="28"/>
          <w:szCs w:val="28"/>
        </w:rPr>
        <w:t>.</w:t>
      </w:r>
      <w:r w:rsidR="00DD61F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CE3EF1">
        <w:rPr>
          <w:rFonts w:ascii="Times New Roman" w:hAnsi="Times New Roman" w:cs="Times New Roman"/>
          <w:sz w:val="28"/>
          <w:szCs w:val="28"/>
        </w:rPr>
        <w:t xml:space="preserve"> </w:t>
      </w:r>
      <w:r w:rsidRPr="004B025A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393F0E">
        <w:rPr>
          <w:rFonts w:ascii="Times New Roman" w:hAnsi="Times New Roman" w:cs="Times New Roman"/>
          <w:sz w:val="28"/>
          <w:szCs w:val="28"/>
        </w:rPr>
        <w:t>22</w:t>
      </w:r>
      <w:r w:rsidR="00DD61F4" w:rsidRPr="00DD61F4">
        <w:rPr>
          <w:rFonts w:ascii="Times New Roman" w:hAnsi="Times New Roman" w:cs="Times New Roman"/>
          <w:sz w:val="28"/>
          <w:szCs w:val="28"/>
        </w:rPr>
        <w:t>.08.2017</w:t>
      </w:r>
      <w:r w:rsidRPr="004B025A">
        <w:rPr>
          <w:rFonts w:ascii="Times New Roman" w:hAnsi="Times New Roman" w:cs="Times New Roman"/>
          <w:sz w:val="28"/>
          <w:szCs w:val="28"/>
        </w:rPr>
        <w:t xml:space="preserve"> (число, месяц, год).</w:t>
      </w:r>
    </w:p>
    <w:p w:rsidR="00660CA1" w:rsidRPr="004B025A" w:rsidRDefault="00CE3EF1" w:rsidP="00DD61F4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Описание проблемы, на решение которой направлено </w:t>
      </w:r>
      <w:r w:rsidR="00660CA1" w:rsidRPr="004B025A">
        <w:rPr>
          <w:rFonts w:ascii="Times New Roman" w:hAnsi="Times New Roman" w:cs="Times New Roman"/>
          <w:sz w:val="28"/>
          <w:szCs w:val="28"/>
        </w:rPr>
        <w:t>предлагаемое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0CA1" w:rsidRPr="004B025A">
        <w:rPr>
          <w:rFonts w:ascii="Times New Roman" w:hAnsi="Times New Roman" w:cs="Times New Roman"/>
          <w:sz w:val="28"/>
          <w:szCs w:val="28"/>
        </w:rPr>
        <w:t>правовое регулирование</w:t>
      </w:r>
      <w:r w:rsidR="00DD61F4">
        <w:rPr>
          <w:rFonts w:ascii="Times New Roman" w:hAnsi="Times New Roman" w:cs="Times New Roman"/>
          <w:sz w:val="28"/>
          <w:szCs w:val="28"/>
        </w:rPr>
        <w:t>: отсутствие порядка и условий размещения объектов, виды которых установлены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</w:t>
      </w:r>
      <w:r w:rsidR="00D33D96">
        <w:rPr>
          <w:rFonts w:ascii="Times New Roman" w:hAnsi="Times New Roman" w:cs="Times New Roman"/>
          <w:sz w:val="28"/>
          <w:szCs w:val="28"/>
        </w:rPr>
        <w:t>т</w:t>
      </w:r>
      <w:r w:rsidR="00DD61F4">
        <w:rPr>
          <w:rFonts w:ascii="Times New Roman" w:hAnsi="Times New Roman" w:cs="Times New Roman"/>
          <w:sz w:val="28"/>
          <w:szCs w:val="28"/>
        </w:rPr>
        <w:t>ории  Карачаево-Черкесской Республики</w:t>
      </w:r>
      <w:r w:rsidR="00660CA1" w:rsidRPr="004B025A">
        <w:rPr>
          <w:rFonts w:ascii="Times New Roman" w:hAnsi="Times New Roman" w:cs="Times New Roman"/>
          <w:sz w:val="28"/>
          <w:szCs w:val="28"/>
        </w:rPr>
        <w:t>.</w:t>
      </w:r>
    </w:p>
    <w:p w:rsidR="00D33D96" w:rsidRPr="004B025A" w:rsidRDefault="00660CA1" w:rsidP="00D33D96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25A">
        <w:rPr>
          <w:rFonts w:ascii="Times New Roman" w:hAnsi="Times New Roman" w:cs="Times New Roman"/>
          <w:sz w:val="28"/>
          <w:szCs w:val="28"/>
        </w:rPr>
        <w:t xml:space="preserve">2. Цели предлагаемого правового регулирования: </w:t>
      </w:r>
      <w:r w:rsidR="00D33D96">
        <w:rPr>
          <w:rFonts w:ascii="Times New Roman" w:hAnsi="Times New Roman" w:cs="Times New Roman"/>
          <w:sz w:val="28"/>
          <w:szCs w:val="28"/>
        </w:rPr>
        <w:t>установление</w:t>
      </w:r>
      <w:r w:rsidR="00D33D96" w:rsidRPr="00D33D96">
        <w:rPr>
          <w:rFonts w:ascii="Times New Roman" w:hAnsi="Times New Roman" w:cs="Times New Roman"/>
          <w:sz w:val="28"/>
          <w:szCs w:val="28"/>
        </w:rPr>
        <w:t xml:space="preserve"> </w:t>
      </w:r>
      <w:r w:rsidR="00D33D96">
        <w:rPr>
          <w:rFonts w:ascii="Times New Roman" w:hAnsi="Times New Roman" w:cs="Times New Roman"/>
          <w:sz w:val="28"/>
          <w:szCs w:val="28"/>
        </w:rPr>
        <w:t xml:space="preserve">порядка и условий размещения объектов, виды которых установлены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</w:t>
      </w:r>
      <w:r w:rsidR="00D33D96">
        <w:rPr>
          <w:rFonts w:ascii="Times New Roman" w:hAnsi="Times New Roman" w:cs="Times New Roman"/>
          <w:sz w:val="28"/>
          <w:szCs w:val="28"/>
        </w:rPr>
        <w:lastRenderedPageBreak/>
        <w:t>участков и установления сервитутов на территории  Карачаево-Черкесской Республики</w:t>
      </w:r>
      <w:r w:rsidR="00D33D96" w:rsidRPr="004B025A">
        <w:rPr>
          <w:rFonts w:ascii="Times New Roman" w:hAnsi="Times New Roman" w:cs="Times New Roman"/>
          <w:sz w:val="28"/>
          <w:szCs w:val="28"/>
        </w:rPr>
        <w:t>.</w:t>
      </w:r>
    </w:p>
    <w:p w:rsidR="00660CA1" w:rsidRPr="004B025A" w:rsidRDefault="00CE3EF1" w:rsidP="00D33D96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Ожидаемый результат </w:t>
      </w:r>
      <w:r w:rsidR="009240B9">
        <w:rPr>
          <w:rFonts w:ascii="Times New Roman" w:hAnsi="Times New Roman" w:cs="Times New Roman"/>
          <w:sz w:val="28"/>
          <w:szCs w:val="28"/>
        </w:rPr>
        <w:t xml:space="preserve">(выраженный установленными </w:t>
      </w:r>
      <w:r w:rsidR="00627E9E">
        <w:rPr>
          <w:rFonts w:ascii="Times New Roman" w:hAnsi="Times New Roman" w:cs="Times New Roman"/>
          <w:sz w:val="28"/>
          <w:szCs w:val="28"/>
        </w:rPr>
        <w:t>органом-</w:t>
      </w:r>
      <w:r w:rsidR="00660CA1" w:rsidRPr="004B025A">
        <w:rPr>
          <w:rFonts w:ascii="Times New Roman" w:hAnsi="Times New Roman" w:cs="Times New Roman"/>
          <w:sz w:val="28"/>
          <w:szCs w:val="28"/>
        </w:rPr>
        <w:t>разработчиком</w:t>
      </w:r>
      <w:r w:rsidR="00627E9E">
        <w:rPr>
          <w:rFonts w:ascii="Times New Roman" w:hAnsi="Times New Roman" w:cs="Times New Roman"/>
          <w:sz w:val="28"/>
          <w:szCs w:val="28"/>
        </w:rPr>
        <w:t>/органом-исполнителем</w:t>
      </w:r>
      <w:r w:rsidR="009240B9">
        <w:rPr>
          <w:rFonts w:ascii="Times New Roman" w:hAnsi="Times New Roman" w:cs="Times New Roman"/>
          <w:sz w:val="28"/>
          <w:szCs w:val="28"/>
        </w:rPr>
        <w:t xml:space="preserve"> </w:t>
      </w:r>
      <w:r w:rsidR="00660CA1" w:rsidRPr="004B025A">
        <w:rPr>
          <w:rFonts w:ascii="Times New Roman" w:hAnsi="Times New Roman" w:cs="Times New Roman"/>
          <w:sz w:val="28"/>
          <w:szCs w:val="28"/>
        </w:rPr>
        <w:t>показателями) предлагаемого правового регул</w:t>
      </w:r>
      <w:r w:rsidR="009240B9">
        <w:rPr>
          <w:rFonts w:ascii="Times New Roman" w:hAnsi="Times New Roman" w:cs="Times New Roman"/>
          <w:sz w:val="28"/>
          <w:szCs w:val="28"/>
        </w:rPr>
        <w:t>ир</w:t>
      </w:r>
      <w:r w:rsidR="00627E9E">
        <w:rPr>
          <w:rFonts w:ascii="Times New Roman" w:hAnsi="Times New Roman" w:cs="Times New Roman"/>
          <w:sz w:val="28"/>
          <w:szCs w:val="28"/>
        </w:rPr>
        <w:t>ования:</w:t>
      </w:r>
      <w:r w:rsidR="00D33D96">
        <w:rPr>
          <w:rFonts w:ascii="Times New Roman" w:hAnsi="Times New Roman" w:cs="Times New Roman"/>
          <w:sz w:val="28"/>
          <w:szCs w:val="28"/>
        </w:rPr>
        <w:t xml:space="preserve"> приведение</w:t>
      </w:r>
      <w:r w:rsidR="00D33D96" w:rsidRPr="00D33D96">
        <w:rPr>
          <w:rFonts w:ascii="Times New Roman" w:hAnsi="Times New Roman" w:cs="Times New Roman"/>
          <w:sz w:val="28"/>
          <w:szCs w:val="28"/>
        </w:rPr>
        <w:t xml:space="preserve"> </w:t>
      </w:r>
      <w:r w:rsidR="00D33D96">
        <w:rPr>
          <w:rFonts w:ascii="Times New Roman" w:hAnsi="Times New Roman" w:cs="Times New Roman"/>
          <w:sz w:val="28"/>
          <w:szCs w:val="28"/>
        </w:rPr>
        <w:t>порядка и условий размещения объектов, виды которых установлены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 Карачаево-Черкесской Республики в соответствие с требованиями действующего законодательства</w:t>
      </w:r>
      <w:r w:rsidR="00D33D96" w:rsidRPr="004B025A">
        <w:rPr>
          <w:rFonts w:ascii="Times New Roman" w:hAnsi="Times New Roman" w:cs="Times New Roman"/>
          <w:sz w:val="28"/>
          <w:szCs w:val="28"/>
        </w:rPr>
        <w:t>.</w:t>
      </w:r>
    </w:p>
    <w:p w:rsidR="00660CA1" w:rsidRPr="004B025A" w:rsidRDefault="00D33D96" w:rsidP="00CE3EF1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60CA1" w:rsidRPr="004B025A">
        <w:rPr>
          <w:rFonts w:ascii="Times New Roman" w:hAnsi="Times New Roman" w:cs="Times New Roman"/>
          <w:sz w:val="28"/>
          <w:szCs w:val="28"/>
        </w:rPr>
        <w:t>. Действующие нормативные правовые акты, поручения, другие решения, из</w:t>
      </w:r>
    </w:p>
    <w:p w:rsidR="00660CA1" w:rsidRPr="004B025A" w:rsidRDefault="00CE3EF1" w:rsidP="00D33D9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которых вытекает необходимость разработки предлагаемого </w:t>
      </w:r>
      <w:r w:rsidR="00660CA1" w:rsidRPr="004B025A">
        <w:rPr>
          <w:rFonts w:ascii="Times New Roman" w:hAnsi="Times New Roman" w:cs="Times New Roman"/>
          <w:sz w:val="28"/>
          <w:szCs w:val="28"/>
        </w:rPr>
        <w:t>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0CA1" w:rsidRPr="004B025A">
        <w:rPr>
          <w:rFonts w:ascii="Times New Roman" w:hAnsi="Times New Roman" w:cs="Times New Roman"/>
          <w:sz w:val="28"/>
          <w:szCs w:val="28"/>
        </w:rPr>
        <w:t xml:space="preserve">регулирования в данной области: </w:t>
      </w:r>
      <w:r w:rsidR="00D33D96">
        <w:rPr>
          <w:rFonts w:ascii="Times New Roman" w:hAnsi="Times New Roman" w:cs="Times New Roman"/>
          <w:sz w:val="28"/>
          <w:szCs w:val="28"/>
        </w:rPr>
        <w:t>Земельный кодекс РФ, Закон КЧР от 09.12.2003 № 61-РЗ, Постановление Правительства Российской Федерации от 03.12.2014 № 1300</w:t>
      </w:r>
      <w:r w:rsidR="002D2B5A">
        <w:rPr>
          <w:rFonts w:ascii="Times New Roman" w:hAnsi="Times New Roman" w:cs="Times New Roman"/>
          <w:sz w:val="28"/>
          <w:szCs w:val="28"/>
        </w:rPr>
        <w:t xml:space="preserve">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сервитутов.</w:t>
      </w:r>
    </w:p>
    <w:p w:rsidR="00CE3EF1" w:rsidRPr="00CE3EF1" w:rsidRDefault="00CE3EF1" w:rsidP="002D2B5A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5. Планируемый срок вступления в силу предлагаемого </w:t>
      </w:r>
      <w:r w:rsidR="00660CA1" w:rsidRPr="004B025A">
        <w:rPr>
          <w:rFonts w:ascii="Times New Roman" w:hAnsi="Times New Roman" w:cs="Times New Roman"/>
          <w:sz w:val="28"/>
          <w:szCs w:val="28"/>
        </w:rPr>
        <w:t>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0CA1" w:rsidRPr="004B025A">
        <w:rPr>
          <w:rFonts w:ascii="Times New Roman" w:hAnsi="Times New Roman" w:cs="Times New Roman"/>
          <w:sz w:val="28"/>
          <w:szCs w:val="28"/>
        </w:rPr>
        <w:t>регулирования</w:t>
      </w:r>
      <w:r w:rsidR="002D2B5A">
        <w:rPr>
          <w:rFonts w:ascii="Times New Roman" w:hAnsi="Times New Roman" w:cs="Times New Roman"/>
          <w:sz w:val="28"/>
          <w:szCs w:val="28"/>
        </w:rPr>
        <w:t>: октябрь 2017.</w:t>
      </w:r>
    </w:p>
    <w:p w:rsidR="00660CA1" w:rsidRPr="004B025A" w:rsidRDefault="00CE3EF1" w:rsidP="00CE3EF1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Сведения </w:t>
      </w:r>
      <w:r w:rsidR="00660CA1" w:rsidRPr="004B025A">
        <w:rPr>
          <w:rFonts w:ascii="Times New Roman" w:hAnsi="Times New Roman" w:cs="Times New Roman"/>
          <w:sz w:val="28"/>
          <w:szCs w:val="28"/>
        </w:rPr>
        <w:t>о необходимости или отсутствии необходимости установления</w:t>
      </w:r>
    </w:p>
    <w:p w:rsidR="00660CA1" w:rsidRPr="004B025A" w:rsidRDefault="00CE3EF1" w:rsidP="002D2B5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переходного периода: </w:t>
      </w:r>
      <w:r w:rsidR="002D2B5A">
        <w:rPr>
          <w:rFonts w:ascii="Times New Roman" w:hAnsi="Times New Roman" w:cs="Times New Roman"/>
          <w:sz w:val="28"/>
          <w:szCs w:val="28"/>
        </w:rPr>
        <w:t>нет.</w:t>
      </w:r>
    </w:p>
    <w:p w:rsidR="00F91E79" w:rsidRDefault="00660CA1" w:rsidP="00F91E79">
      <w:pPr>
        <w:pStyle w:val="ConsPlusNonformat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B025A">
        <w:rPr>
          <w:rFonts w:ascii="Times New Roman" w:hAnsi="Times New Roman" w:cs="Times New Roman"/>
          <w:sz w:val="28"/>
          <w:szCs w:val="28"/>
        </w:rPr>
        <w:t>7. Сравнение возможных вариантов решения проблемы: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9"/>
        <w:gridCol w:w="2692"/>
        <w:gridCol w:w="711"/>
        <w:gridCol w:w="142"/>
        <w:gridCol w:w="851"/>
      </w:tblGrid>
      <w:tr w:rsidR="00280A54" w:rsidTr="002D2B5A">
        <w:tc>
          <w:tcPr>
            <w:tcW w:w="5669" w:type="dxa"/>
          </w:tcPr>
          <w:p w:rsidR="00280A54" w:rsidRDefault="00280A54" w:rsidP="001F2353">
            <w:pPr>
              <w:pStyle w:val="ConsPlusNormal"/>
            </w:pPr>
          </w:p>
        </w:tc>
        <w:tc>
          <w:tcPr>
            <w:tcW w:w="2692" w:type="dxa"/>
          </w:tcPr>
          <w:p w:rsidR="00280A54" w:rsidRPr="00251F8E" w:rsidRDefault="00280A54" w:rsidP="001F2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F8E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853" w:type="dxa"/>
            <w:gridSpan w:val="2"/>
          </w:tcPr>
          <w:p w:rsidR="00280A54" w:rsidRPr="00251F8E" w:rsidRDefault="00280A54" w:rsidP="001F2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F8E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  <w:tc>
          <w:tcPr>
            <w:tcW w:w="851" w:type="dxa"/>
          </w:tcPr>
          <w:p w:rsidR="00280A54" w:rsidRPr="00251F8E" w:rsidRDefault="00280A54" w:rsidP="001F2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F8E">
              <w:rPr>
                <w:rFonts w:ascii="Times New Roman" w:hAnsi="Times New Roman" w:cs="Times New Roman"/>
                <w:sz w:val="24"/>
                <w:szCs w:val="24"/>
              </w:rPr>
              <w:t>Вариант N</w:t>
            </w:r>
          </w:p>
        </w:tc>
      </w:tr>
      <w:tr w:rsidR="00280A54" w:rsidTr="002D2B5A">
        <w:tc>
          <w:tcPr>
            <w:tcW w:w="5669" w:type="dxa"/>
          </w:tcPr>
          <w:p w:rsidR="00280A54" w:rsidRPr="00280A54" w:rsidRDefault="00280A54" w:rsidP="001F23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A54">
              <w:rPr>
                <w:rFonts w:ascii="Times New Roman" w:hAnsi="Times New Roman" w:cs="Times New Roman"/>
                <w:sz w:val="24"/>
                <w:szCs w:val="24"/>
              </w:rPr>
              <w:t>7.1. Содержание варианта решения выявленной проблемы</w:t>
            </w:r>
          </w:p>
        </w:tc>
        <w:tc>
          <w:tcPr>
            <w:tcW w:w="2692" w:type="dxa"/>
          </w:tcPr>
          <w:p w:rsidR="002D2B5A" w:rsidRPr="002D2B5A" w:rsidRDefault="002D2B5A" w:rsidP="002D2B5A">
            <w:pPr>
              <w:pStyle w:val="ConsPlusNonformat"/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B5A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утверждение порядка и условий размещения объектов, виды которых установлены Правительством Российской Федерации, на землях или земельных участках, находящихся в государственной </w:t>
            </w:r>
            <w:r w:rsidRPr="002D2B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или муниципальной собственности, без предоставления земельных участков и установления сервитутов на территории  Карачаево-Черкесской Республики.</w:t>
            </w:r>
          </w:p>
          <w:p w:rsidR="00280A54" w:rsidRPr="002D2B5A" w:rsidRDefault="00280A54" w:rsidP="002D2B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280A54" w:rsidRDefault="00280A54" w:rsidP="001F235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1468B" w:rsidRDefault="0011468B" w:rsidP="001F235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1468B" w:rsidRDefault="0011468B" w:rsidP="001F235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1468B" w:rsidRPr="002D2B5A" w:rsidRDefault="0011468B" w:rsidP="001F235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</w:tcPr>
          <w:p w:rsidR="00280A54" w:rsidRDefault="00280A54" w:rsidP="001F2353">
            <w:pPr>
              <w:pStyle w:val="ConsPlusNormal"/>
            </w:pPr>
          </w:p>
          <w:p w:rsidR="0011468B" w:rsidRDefault="0011468B" w:rsidP="001F2353">
            <w:pPr>
              <w:pStyle w:val="ConsPlusNormal"/>
            </w:pPr>
          </w:p>
          <w:p w:rsidR="0011468B" w:rsidRDefault="0011468B" w:rsidP="001F2353">
            <w:pPr>
              <w:pStyle w:val="ConsPlusNormal"/>
            </w:pPr>
          </w:p>
          <w:p w:rsidR="0011468B" w:rsidRDefault="0011468B" w:rsidP="001F2353">
            <w:pPr>
              <w:pStyle w:val="ConsPlusNormal"/>
            </w:pPr>
            <w:r>
              <w:t>-</w:t>
            </w:r>
          </w:p>
        </w:tc>
      </w:tr>
      <w:tr w:rsidR="00280A54" w:rsidTr="002D2B5A">
        <w:tc>
          <w:tcPr>
            <w:tcW w:w="5669" w:type="dxa"/>
          </w:tcPr>
          <w:p w:rsidR="00280A54" w:rsidRPr="00280A54" w:rsidRDefault="00280A54" w:rsidP="001F23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A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 Качественная характеристика и оценка численности потенциальных адресатов предлагаемого правового регулирования в среднесрочном периоде</w:t>
            </w:r>
          </w:p>
        </w:tc>
        <w:tc>
          <w:tcPr>
            <w:tcW w:w="2692" w:type="dxa"/>
          </w:tcPr>
          <w:p w:rsidR="00280A54" w:rsidRPr="002D2B5A" w:rsidRDefault="002D2B5A" w:rsidP="001F2353">
            <w:pPr>
              <w:pStyle w:val="ConsPlusNormal"/>
              <w:rPr>
                <w:rFonts w:ascii="Times New Roman" w:hAnsi="Times New Roman" w:cs="Times New Roman"/>
              </w:rPr>
            </w:pPr>
            <w:r w:rsidRPr="002D2B5A">
              <w:rPr>
                <w:rFonts w:ascii="Times New Roman" w:hAnsi="Times New Roman" w:cs="Times New Roman"/>
              </w:rPr>
              <w:t>неограниченный круг лиц</w:t>
            </w:r>
          </w:p>
        </w:tc>
        <w:tc>
          <w:tcPr>
            <w:tcW w:w="711" w:type="dxa"/>
          </w:tcPr>
          <w:p w:rsidR="00280A54" w:rsidRDefault="00280A54" w:rsidP="001F235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1468B" w:rsidRDefault="0011468B" w:rsidP="001F235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1468B" w:rsidRPr="002D2B5A" w:rsidRDefault="0011468B" w:rsidP="001F235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993" w:type="dxa"/>
            <w:gridSpan w:val="2"/>
          </w:tcPr>
          <w:p w:rsidR="00280A54" w:rsidRDefault="00280A54" w:rsidP="001F2353">
            <w:pPr>
              <w:pStyle w:val="ConsPlusNormal"/>
            </w:pPr>
          </w:p>
          <w:p w:rsidR="0011468B" w:rsidRDefault="0011468B" w:rsidP="001F2353">
            <w:pPr>
              <w:pStyle w:val="ConsPlusNormal"/>
            </w:pPr>
          </w:p>
          <w:p w:rsidR="0011468B" w:rsidRDefault="0011468B" w:rsidP="001F2353">
            <w:pPr>
              <w:pStyle w:val="ConsPlusNormal"/>
            </w:pPr>
            <w:r>
              <w:t xml:space="preserve"> -</w:t>
            </w:r>
          </w:p>
        </w:tc>
      </w:tr>
      <w:tr w:rsidR="00280A54" w:rsidTr="002D2B5A">
        <w:tc>
          <w:tcPr>
            <w:tcW w:w="5669" w:type="dxa"/>
          </w:tcPr>
          <w:p w:rsidR="00280A54" w:rsidRPr="00280A54" w:rsidRDefault="00280A54" w:rsidP="001F23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A54">
              <w:rPr>
                <w:rFonts w:ascii="Times New Roman" w:hAnsi="Times New Roman" w:cs="Times New Roman"/>
                <w:sz w:val="24"/>
                <w:szCs w:val="24"/>
              </w:rPr>
              <w:t>7.3.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2692" w:type="dxa"/>
          </w:tcPr>
          <w:p w:rsidR="00280A54" w:rsidRDefault="0011468B" w:rsidP="001F2353">
            <w:pPr>
              <w:pStyle w:val="ConsPlusNormal"/>
            </w:pPr>
            <w:r>
              <w:t>расходов (доходов) не требуется</w:t>
            </w:r>
          </w:p>
        </w:tc>
        <w:tc>
          <w:tcPr>
            <w:tcW w:w="711" w:type="dxa"/>
          </w:tcPr>
          <w:p w:rsidR="00280A54" w:rsidRDefault="00280A54" w:rsidP="001F2353">
            <w:pPr>
              <w:pStyle w:val="ConsPlusNormal"/>
            </w:pPr>
          </w:p>
          <w:p w:rsidR="0011468B" w:rsidRDefault="0011468B" w:rsidP="001F2353">
            <w:pPr>
              <w:pStyle w:val="ConsPlusNormal"/>
            </w:pPr>
            <w:r>
              <w:t xml:space="preserve"> -</w:t>
            </w:r>
          </w:p>
        </w:tc>
        <w:tc>
          <w:tcPr>
            <w:tcW w:w="993" w:type="dxa"/>
            <w:gridSpan w:val="2"/>
          </w:tcPr>
          <w:p w:rsidR="00280A54" w:rsidRDefault="00280A54" w:rsidP="001F2353">
            <w:pPr>
              <w:pStyle w:val="ConsPlusNormal"/>
            </w:pPr>
          </w:p>
          <w:p w:rsidR="0011468B" w:rsidRDefault="0011468B" w:rsidP="001F2353">
            <w:pPr>
              <w:pStyle w:val="ConsPlusNormal"/>
            </w:pPr>
            <w:r>
              <w:t xml:space="preserve"> -</w:t>
            </w:r>
          </w:p>
        </w:tc>
      </w:tr>
      <w:tr w:rsidR="00280A54" w:rsidTr="002D2B5A">
        <w:tc>
          <w:tcPr>
            <w:tcW w:w="5669" w:type="dxa"/>
          </w:tcPr>
          <w:p w:rsidR="00280A54" w:rsidRPr="00280A54" w:rsidRDefault="00280A54" w:rsidP="001F23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A54">
              <w:rPr>
                <w:rFonts w:ascii="Times New Roman" w:hAnsi="Times New Roman" w:cs="Times New Roman"/>
                <w:sz w:val="24"/>
                <w:szCs w:val="24"/>
              </w:rPr>
              <w:t>7.4. Оценка расходов (доходов) бюджета субъекта Российской Федерации, связанных с введением предлагаемого правового регулирования</w:t>
            </w:r>
          </w:p>
        </w:tc>
        <w:tc>
          <w:tcPr>
            <w:tcW w:w="2692" w:type="dxa"/>
          </w:tcPr>
          <w:p w:rsidR="00280A54" w:rsidRDefault="0011468B" w:rsidP="001F2353">
            <w:pPr>
              <w:pStyle w:val="ConsPlusNormal"/>
            </w:pPr>
            <w:r>
              <w:t>расходов (доходов) не требуется</w:t>
            </w:r>
          </w:p>
        </w:tc>
        <w:tc>
          <w:tcPr>
            <w:tcW w:w="711" w:type="dxa"/>
          </w:tcPr>
          <w:p w:rsidR="00280A54" w:rsidRDefault="00280A54" w:rsidP="001F2353">
            <w:pPr>
              <w:pStyle w:val="ConsPlusNormal"/>
            </w:pPr>
          </w:p>
          <w:p w:rsidR="0011468B" w:rsidRDefault="0011468B" w:rsidP="001F2353">
            <w:pPr>
              <w:pStyle w:val="ConsPlusNormal"/>
            </w:pPr>
            <w:r>
              <w:t>-</w:t>
            </w:r>
          </w:p>
        </w:tc>
        <w:tc>
          <w:tcPr>
            <w:tcW w:w="993" w:type="dxa"/>
            <w:gridSpan w:val="2"/>
          </w:tcPr>
          <w:p w:rsidR="00280A54" w:rsidRDefault="00280A54" w:rsidP="001F2353">
            <w:pPr>
              <w:pStyle w:val="ConsPlusNormal"/>
            </w:pPr>
          </w:p>
          <w:p w:rsidR="0011468B" w:rsidRDefault="0011468B" w:rsidP="001F2353">
            <w:pPr>
              <w:pStyle w:val="ConsPlusNormal"/>
            </w:pPr>
            <w:r>
              <w:t>-</w:t>
            </w:r>
          </w:p>
        </w:tc>
      </w:tr>
      <w:tr w:rsidR="00280A54" w:rsidTr="002D2B5A">
        <w:tc>
          <w:tcPr>
            <w:tcW w:w="5669" w:type="dxa"/>
          </w:tcPr>
          <w:p w:rsidR="00280A54" w:rsidRPr="00280A54" w:rsidRDefault="00280A54" w:rsidP="001F23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A54">
              <w:rPr>
                <w:rFonts w:ascii="Times New Roman" w:hAnsi="Times New Roman" w:cs="Times New Roman"/>
                <w:sz w:val="24"/>
                <w:szCs w:val="24"/>
              </w:rPr>
              <w:t>7.5.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692" w:type="dxa"/>
          </w:tcPr>
          <w:p w:rsidR="00280A54" w:rsidRDefault="0011468B" w:rsidP="001F2353">
            <w:pPr>
              <w:pStyle w:val="ConsPlusNormal"/>
            </w:pPr>
            <w:r>
              <w:t xml:space="preserve">  </w:t>
            </w:r>
          </w:p>
          <w:p w:rsidR="0011468B" w:rsidRDefault="0011468B" w:rsidP="001F2353">
            <w:pPr>
              <w:pStyle w:val="ConsPlusNormal"/>
            </w:pPr>
            <w:r>
              <w:t xml:space="preserve">                     -</w:t>
            </w:r>
          </w:p>
        </w:tc>
        <w:tc>
          <w:tcPr>
            <w:tcW w:w="711" w:type="dxa"/>
          </w:tcPr>
          <w:p w:rsidR="00280A54" w:rsidRDefault="00280A54" w:rsidP="001F2353">
            <w:pPr>
              <w:pStyle w:val="ConsPlusNormal"/>
            </w:pPr>
          </w:p>
          <w:p w:rsidR="0011468B" w:rsidRDefault="0011468B" w:rsidP="001F2353">
            <w:pPr>
              <w:pStyle w:val="ConsPlusNormal"/>
            </w:pPr>
            <w:r>
              <w:t xml:space="preserve">  -</w:t>
            </w:r>
          </w:p>
        </w:tc>
        <w:tc>
          <w:tcPr>
            <w:tcW w:w="993" w:type="dxa"/>
            <w:gridSpan w:val="2"/>
          </w:tcPr>
          <w:p w:rsidR="00280A54" w:rsidRDefault="0011468B" w:rsidP="0011468B">
            <w:pPr>
              <w:pStyle w:val="ConsPlusNormal"/>
            </w:pPr>
            <w:r>
              <w:t xml:space="preserve">  </w:t>
            </w:r>
          </w:p>
          <w:p w:rsidR="0011468B" w:rsidRDefault="0011468B" w:rsidP="0011468B">
            <w:pPr>
              <w:pStyle w:val="ConsPlusNormal"/>
            </w:pPr>
            <w:r>
              <w:t xml:space="preserve"> -</w:t>
            </w:r>
          </w:p>
        </w:tc>
      </w:tr>
      <w:tr w:rsidR="00280A54" w:rsidTr="002D2B5A">
        <w:tc>
          <w:tcPr>
            <w:tcW w:w="5669" w:type="dxa"/>
          </w:tcPr>
          <w:p w:rsidR="00280A54" w:rsidRPr="00280A54" w:rsidRDefault="00280A54" w:rsidP="001F23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A54">
              <w:rPr>
                <w:rFonts w:ascii="Times New Roman" w:hAnsi="Times New Roman" w:cs="Times New Roman"/>
                <w:sz w:val="24"/>
                <w:szCs w:val="24"/>
              </w:rPr>
              <w:t>7.6. Оценка рисков неблагоприятных последствий</w:t>
            </w:r>
          </w:p>
        </w:tc>
        <w:tc>
          <w:tcPr>
            <w:tcW w:w="2692" w:type="dxa"/>
          </w:tcPr>
          <w:p w:rsidR="00280A54" w:rsidRDefault="0011468B" w:rsidP="001F2353">
            <w:pPr>
              <w:pStyle w:val="ConsPlusNormal"/>
            </w:pPr>
            <w:r>
              <w:t>рисков нет</w:t>
            </w:r>
          </w:p>
        </w:tc>
        <w:tc>
          <w:tcPr>
            <w:tcW w:w="711" w:type="dxa"/>
          </w:tcPr>
          <w:p w:rsidR="00280A54" w:rsidRDefault="0011468B" w:rsidP="001F2353">
            <w:pPr>
              <w:pStyle w:val="ConsPlusNormal"/>
            </w:pPr>
            <w:r>
              <w:t xml:space="preserve">  -</w:t>
            </w:r>
          </w:p>
        </w:tc>
        <w:tc>
          <w:tcPr>
            <w:tcW w:w="993" w:type="dxa"/>
            <w:gridSpan w:val="2"/>
          </w:tcPr>
          <w:p w:rsidR="00280A54" w:rsidRDefault="0011468B" w:rsidP="001F2353">
            <w:pPr>
              <w:pStyle w:val="ConsPlusNormal"/>
            </w:pPr>
            <w:r>
              <w:t xml:space="preserve">  -</w:t>
            </w:r>
          </w:p>
        </w:tc>
      </w:tr>
    </w:tbl>
    <w:p w:rsidR="00280A54" w:rsidRDefault="00280A54" w:rsidP="00181CF7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280A54">
        <w:rPr>
          <w:rFonts w:ascii="Times New Roman" w:hAnsi="Times New Roman" w:cs="Times New Roman"/>
          <w:sz w:val="28"/>
          <w:szCs w:val="28"/>
        </w:rPr>
        <w:t>Иная информация по решению органа-разработчика, относящаяся к сведениям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A54">
        <w:rPr>
          <w:rFonts w:ascii="Times New Roman" w:hAnsi="Times New Roman" w:cs="Times New Roman"/>
          <w:sz w:val="28"/>
          <w:szCs w:val="28"/>
        </w:rPr>
        <w:t xml:space="preserve">о подготовке </w:t>
      </w:r>
      <w:r w:rsidR="00E72232">
        <w:rPr>
          <w:rFonts w:ascii="Times New Roman" w:hAnsi="Times New Roman" w:cs="Times New Roman"/>
          <w:sz w:val="28"/>
          <w:szCs w:val="28"/>
        </w:rPr>
        <w:t>проекта акта</w:t>
      </w:r>
      <w:r w:rsidRPr="00280A54">
        <w:rPr>
          <w:rFonts w:ascii="Times New Roman" w:hAnsi="Times New Roman" w:cs="Times New Roman"/>
          <w:sz w:val="28"/>
          <w:szCs w:val="28"/>
        </w:rPr>
        <w:t xml:space="preserve"> предлагаемого</w:t>
      </w:r>
      <w:r w:rsidR="00627E9E">
        <w:rPr>
          <w:rFonts w:ascii="Times New Roman" w:hAnsi="Times New Roman" w:cs="Times New Roman"/>
          <w:sz w:val="28"/>
          <w:szCs w:val="28"/>
        </w:rPr>
        <w:t xml:space="preserve"> </w:t>
      </w:r>
      <w:r w:rsidRPr="00280A54">
        <w:rPr>
          <w:rFonts w:ascii="Times New Roman" w:hAnsi="Times New Roman" w:cs="Times New Roman"/>
          <w:sz w:val="28"/>
          <w:szCs w:val="28"/>
        </w:rPr>
        <w:t>правового регулирования: ________________________________________</w:t>
      </w:r>
      <w:r w:rsidR="00175F31"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280A54" w:rsidRPr="00280A54" w:rsidRDefault="00175F31" w:rsidP="00181CF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для текстового описания</w:t>
      </w:r>
    </w:p>
    <w:p w:rsidR="00175F31" w:rsidRDefault="00175F31" w:rsidP="00280A54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0A54" w:rsidRDefault="00280A54" w:rsidP="00280A54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A54">
        <w:rPr>
          <w:rFonts w:ascii="Times New Roman" w:hAnsi="Times New Roman" w:cs="Times New Roman"/>
          <w:sz w:val="28"/>
          <w:szCs w:val="28"/>
        </w:rPr>
        <w:t>К уведомлению прилагаются: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6776"/>
        <w:gridCol w:w="2835"/>
      </w:tblGrid>
      <w:tr w:rsidR="00280A54" w:rsidTr="00A34033">
        <w:tc>
          <w:tcPr>
            <w:tcW w:w="454" w:type="dxa"/>
          </w:tcPr>
          <w:p w:rsidR="00280A54" w:rsidRPr="00280A54" w:rsidRDefault="00280A54" w:rsidP="001F2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6" w:type="dxa"/>
          </w:tcPr>
          <w:p w:rsidR="00280A54" w:rsidRPr="00280A54" w:rsidRDefault="00280A54" w:rsidP="001F23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54">
              <w:rPr>
                <w:rFonts w:ascii="Times New Roman" w:hAnsi="Times New Roman" w:cs="Times New Roman"/>
                <w:sz w:val="24"/>
                <w:szCs w:val="24"/>
              </w:rPr>
              <w:t>Перечень вопросов для участников публичных консультаций</w:t>
            </w:r>
          </w:p>
        </w:tc>
        <w:tc>
          <w:tcPr>
            <w:tcW w:w="2835" w:type="dxa"/>
          </w:tcPr>
          <w:p w:rsidR="00280A54" w:rsidRDefault="00280A54" w:rsidP="001F2353">
            <w:pPr>
              <w:pStyle w:val="ConsPlusNormal"/>
            </w:pPr>
          </w:p>
        </w:tc>
      </w:tr>
      <w:tr w:rsidR="00280A54" w:rsidTr="00A34033">
        <w:tc>
          <w:tcPr>
            <w:tcW w:w="454" w:type="dxa"/>
          </w:tcPr>
          <w:p w:rsidR="00280A54" w:rsidRPr="00280A54" w:rsidRDefault="00280A54" w:rsidP="001F2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A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6" w:type="dxa"/>
          </w:tcPr>
          <w:p w:rsidR="00280A54" w:rsidRPr="00280A54" w:rsidRDefault="00280A54" w:rsidP="001F23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54">
              <w:rPr>
                <w:rFonts w:ascii="Times New Roman" w:hAnsi="Times New Roman" w:cs="Times New Roman"/>
                <w:sz w:val="24"/>
                <w:szCs w:val="24"/>
              </w:rPr>
              <w:t>Иные материалы, которые, по мнению разработчика, позволяют оценить необходимость введения предлагаемого правового регулирования</w:t>
            </w:r>
          </w:p>
        </w:tc>
        <w:tc>
          <w:tcPr>
            <w:tcW w:w="2835" w:type="dxa"/>
          </w:tcPr>
          <w:p w:rsidR="00280A54" w:rsidRDefault="0011468B" w:rsidP="001F2353">
            <w:pPr>
              <w:pStyle w:val="ConsPlusNormal"/>
            </w:pPr>
            <w:r>
              <w:t xml:space="preserve">                    -</w:t>
            </w:r>
          </w:p>
        </w:tc>
      </w:tr>
    </w:tbl>
    <w:p w:rsidR="00F91E79" w:rsidRDefault="00F91E79" w:rsidP="00F91E79">
      <w:pPr>
        <w:autoSpaceDE w:val="0"/>
        <w:autoSpaceDN w:val="0"/>
        <w:adjustRightInd w:val="0"/>
        <w:jc w:val="both"/>
      </w:pPr>
    </w:p>
    <w:p w:rsidR="00F91E79" w:rsidRDefault="00F91E79" w:rsidP="00F91E79">
      <w:pPr>
        <w:autoSpaceDE w:val="0"/>
        <w:autoSpaceDN w:val="0"/>
        <w:adjustRightInd w:val="0"/>
        <w:jc w:val="both"/>
      </w:pPr>
      <w:r>
        <w:t>--------------------------------------------------------</w:t>
      </w:r>
    </w:p>
    <w:p w:rsidR="002044DC" w:rsidRDefault="00F91E79" w:rsidP="00F91E79">
      <w:pPr>
        <w:autoSpaceDE w:val="0"/>
        <w:autoSpaceDN w:val="0"/>
        <w:adjustRightInd w:val="0"/>
        <w:jc w:val="both"/>
      </w:pPr>
      <w:r w:rsidRPr="00C56215">
        <w:t>&lt;</w:t>
      </w:r>
      <w:r>
        <w:t>1</w:t>
      </w:r>
      <w:r w:rsidRPr="00C56215">
        <w:t xml:space="preserve">&gt; </w:t>
      </w:r>
      <w:r>
        <w:t xml:space="preserve">В случае, если разработчиком проекта нормативного правового акта является </w:t>
      </w:r>
      <w:r w:rsidRPr="006F2685">
        <w:t>Народное Собрание (Парламент) Карачаево-Черкесской Республики</w:t>
      </w:r>
      <w:r>
        <w:t xml:space="preserve">, а процедура оценки регулирующего воздействия  проводится органом исполнительной власти Карачаево-Черкесской Республики в соответствии с </w:t>
      </w:r>
      <w:r w:rsidRPr="006F2685">
        <w:t xml:space="preserve"> пункт</w:t>
      </w:r>
      <w:r>
        <w:t>ом</w:t>
      </w:r>
      <w:r w:rsidRPr="006F2685">
        <w:t xml:space="preserve"> 1.3</w:t>
      </w:r>
      <w:r>
        <w:t xml:space="preserve"> </w:t>
      </w:r>
      <w:r w:rsidRPr="006F2685">
        <w:t xml:space="preserve"> Порядка проведения оценки регулирующего воздействия проектов нормативных правовых актов Карачаево-Черкесской Республики, утвержденного постановлением Правительства Карачаево-Черкесской Республики  от 26.05.2017 №140</w:t>
      </w:r>
      <w:r>
        <w:t>, данные сведения указываются в уведомлении.</w:t>
      </w:r>
    </w:p>
    <w:p w:rsidR="002044DC" w:rsidRDefault="002044DC" w:rsidP="00F91E79">
      <w:pPr>
        <w:autoSpaceDE w:val="0"/>
        <w:autoSpaceDN w:val="0"/>
        <w:adjustRightInd w:val="0"/>
        <w:jc w:val="both"/>
      </w:pPr>
    </w:p>
    <w:p w:rsidR="002044DC" w:rsidRDefault="002044DC" w:rsidP="00F91E79">
      <w:pPr>
        <w:autoSpaceDE w:val="0"/>
        <w:autoSpaceDN w:val="0"/>
        <w:adjustRightInd w:val="0"/>
        <w:jc w:val="both"/>
      </w:pPr>
    </w:p>
    <w:p w:rsidR="002044DC" w:rsidRDefault="002044DC" w:rsidP="00F91E79">
      <w:pPr>
        <w:autoSpaceDE w:val="0"/>
        <w:autoSpaceDN w:val="0"/>
        <w:adjustRightInd w:val="0"/>
        <w:jc w:val="both"/>
      </w:pPr>
    </w:p>
    <w:p w:rsidR="002044DC" w:rsidRDefault="002044DC" w:rsidP="00F91E79">
      <w:pPr>
        <w:autoSpaceDE w:val="0"/>
        <w:autoSpaceDN w:val="0"/>
        <w:adjustRightInd w:val="0"/>
        <w:jc w:val="both"/>
      </w:pPr>
    </w:p>
    <w:p w:rsidR="002044DC" w:rsidRDefault="002044DC" w:rsidP="00F91E79">
      <w:pPr>
        <w:autoSpaceDE w:val="0"/>
        <w:autoSpaceDN w:val="0"/>
        <w:adjustRightInd w:val="0"/>
        <w:jc w:val="both"/>
      </w:pPr>
    </w:p>
    <w:p w:rsidR="002044DC" w:rsidRDefault="002044DC" w:rsidP="00F91E79">
      <w:pPr>
        <w:autoSpaceDE w:val="0"/>
        <w:autoSpaceDN w:val="0"/>
        <w:adjustRightInd w:val="0"/>
        <w:jc w:val="both"/>
      </w:pPr>
    </w:p>
    <w:p w:rsidR="002044DC" w:rsidRDefault="002044DC" w:rsidP="00F91E79">
      <w:pPr>
        <w:autoSpaceDE w:val="0"/>
        <w:autoSpaceDN w:val="0"/>
        <w:adjustRightInd w:val="0"/>
        <w:jc w:val="both"/>
      </w:pPr>
    </w:p>
    <w:p w:rsidR="002044DC" w:rsidRDefault="002044DC" w:rsidP="00F91E79">
      <w:pPr>
        <w:autoSpaceDE w:val="0"/>
        <w:autoSpaceDN w:val="0"/>
        <w:adjustRightInd w:val="0"/>
        <w:jc w:val="both"/>
      </w:pPr>
    </w:p>
    <w:p w:rsidR="002044DC" w:rsidRDefault="002044DC" w:rsidP="00F91E79">
      <w:pPr>
        <w:autoSpaceDE w:val="0"/>
        <w:autoSpaceDN w:val="0"/>
        <w:adjustRightInd w:val="0"/>
        <w:jc w:val="both"/>
      </w:pPr>
    </w:p>
    <w:p w:rsidR="002044DC" w:rsidRPr="002D35C5" w:rsidRDefault="0011468B" w:rsidP="002044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</w:t>
      </w:r>
      <w:r w:rsidR="002044DC" w:rsidRPr="002D35C5">
        <w:rPr>
          <w:b/>
          <w:sz w:val="28"/>
          <w:szCs w:val="28"/>
        </w:rPr>
        <w:t>РЕЧЕНЬ ВОПРОСОВ</w:t>
      </w:r>
    </w:p>
    <w:p w:rsidR="002044DC" w:rsidRDefault="002044DC" w:rsidP="002044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</w:t>
      </w:r>
      <w:r w:rsidRPr="002D35C5">
        <w:rPr>
          <w:b/>
          <w:sz w:val="28"/>
          <w:szCs w:val="28"/>
        </w:rPr>
        <w:t xml:space="preserve"> участников публичных консультаций</w:t>
      </w:r>
      <w:r>
        <w:rPr>
          <w:b/>
          <w:sz w:val="28"/>
          <w:szCs w:val="28"/>
        </w:rPr>
        <w:t xml:space="preserve"> в рамках проведения </w:t>
      </w:r>
    </w:p>
    <w:p w:rsidR="002044DC" w:rsidRDefault="002044DC" w:rsidP="002044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оценки регулирующего воздействия</w:t>
      </w:r>
    </w:p>
    <w:p w:rsidR="002044DC" w:rsidRPr="002D35C5" w:rsidRDefault="002044DC" w:rsidP="002044DC">
      <w:pPr>
        <w:jc w:val="center"/>
        <w:rPr>
          <w:b/>
          <w:sz w:val="28"/>
          <w:szCs w:val="28"/>
        </w:rPr>
      </w:pPr>
    </w:p>
    <w:tbl>
      <w:tblPr>
        <w:tblStyle w:val="a7"/>
        <w:tblW w:w="10206" w:type="dxa"/>
        <w:tblInd w:w="108" w:type="dxa"/>
        <w:tblLayout w:type="fixed"/>
        <w:tblLook w:val="04A0"/>
      </w:tblPr>
      <w:tblGrid>
        <w:gridCol w:w="4111"/>
        <w:gridCol w:w="1276"/>
        <w:gridCol w:w="4819"/>
      </w:tblGrid>
      <w:tr w:rsidR="002044DC" w:rsidTr="001F2353">
        <w:trPr>
          <w:trHeight w:val="1000"/>
        </w:trPr>
        <w:tc>
          <w:tcPr>
            <w:tcW w:w="5387" w:type="dxa"/>
            <w:gridSpan w:val="2"/>
          </w:tcPr>
          <w:p w:rsidR="002044DC" w:rsidRPr="00AB6902" w:rsidRDefault="001F2353" w:rsidP="001F2353">
            <w:pPr>
              <w:jc w:val="both"/>
              <w:rPr>
                <w:sz w:val="26"/>
                <w:szCs w:val="26"/>
              </w:rPr>
            </w:pPr>
            <w:r w:rsidRPr="00AB6902">
              <w:rPr>
                <w:sz w:val="26"/>
                <w:szCs w:val="26"/>
              </w:rPr>
              <w:t>Вид и наименование проек</w:t>
            </w:r>
            <w:r>
              <w:rPr>
                <w:sz w:val="26"/>
                <w:szCs w:val="26"/>
              </w:rPr>
              <w:t xml:space="preserve">та нормативного правового акта </w:t>
            </w:r>
            <w:r w:rsidR="002044DC" w:rsidRPr="00AB6902">
              <w:rPr>
                <w:sz w:val="26"/>
                <w:szCs w:val="26"/>
              </w:rPr>
              <w:t>:</w:t>
            </w:r>
          </w:p>
        </w:tc>
        <w:tc>
          <w:tcPr>
            <w:tcW w:w="4819" w:type="dxa"/>
          </w:tcPr>
          <w:p w:rsidR="002044DC" w:rsidRPr="00AB6902" w:rsidRDefault="0011468B" w:rsidP="001146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Постановление Правительства Карачаево-Черкесской Республики «Об утверждении Порядка и условий размещения объектов, виды которых установлены </w:t>
            </w:r>
            <w:r w:rsidR="00B85DAC">
              <w:rPr>
                <w:sz w:val="26"/>
                <w:szCs w:val="26"/>
              </w:rPr>
              <w:t>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Карачаево-Черкесской Республики</w:t>
            </w:r>
          </w:p>
        </w:tc>
      </w:tr>
      <w:tr w:rsidR="002044DC" w:rsidTr="001F2353">
        <w:trPr>
          <w:trHeight w:val="703"/>
        </w:trPr>
        <w:tc>
          <w:tcPr>
            <w:tcW w:w="5387" w:type="dxa"/>
            <w:gridSpan w:val="2"/>
          </w:tcPr>
          <w:p w:rsidR="002044DC" w:rsidRPr="00AB6902" w:rsidRDefault="002044DC" w:rsidP="001F2353">
            <w:pPr>
              <w:jc w:val="both"/>
              <w:rPr>
                <w:sz w:val="26"/>
                <w:szCs w:val="26"/>
              </w:rPr>
            </w:pPr>
            <w:r w:rsidRPr="00AB6902">
              <w:rPr>
                <w:sz w:val="26"/>
                <w:szCs w:val="26"/>
              </w:rPr>
              <w:t>Срок направления информации – не позднее:</w:t>
            </w:r>
          </w:p>
        </w:tc>
        <w:tc>
          <w:tcPr>
            <w:tcW w:w="4819" w:type="dxa"/>
          </w:tcPr>
          <w:p w:rsidR="002044DC" w:rsidRPr="00AB6902" w:rsidRDefault="00EF495E" w:rsidP="001F23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15.07.2017</w:t>
            </w:r>
          </w:p>
        </w:tc>
      </w:tr>
      <w:tr w:rsidR="002044DC" w:rsidTr="002044DC">
        <w:trPr>
          <w:trHeight w:val="553"/>
        </w:trPr>
        <w:tc>
          <w:tcPr>
            <w:tcW w:w="5387" w:type="dxa"/>
            <w:gridSpan w:val="2"/>
          </w:tcPr>
          <w:p w:rsidR="002044DC" w:rsidRPr="00AB6902" w:rsidRDefault="002044DC" w:rsidP="001F2353">
            <w:pPr>
              <w:jc w:val="both"/>
              <w:rPr>
                <w:sz w:val="26"/>
                <w:szCs w:val="26"/>
              </w:rPr>
            </w:pPr>
            <w:r w:rsidRPr="00AB6902">
              <w:rPr>
                <w:sz w:val="26"/>
                <w:szCs w:val="26"/>
              </w:rPr>
              <w:t>Разработчик:</w:t>
            </w:r>
          </w:p>
        </w:tc>
        <w:tc>
          <w:tcPr>
            <w:tcW w:w="4819" w:type="dxa"/>
          </w:tcPr>
          <w:p w:rsidR="002044DC" w:rsidRPr="00AB6902" w:rsidRDefault="00EF495E" w:rsidP="001F23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имущественных и земельных отношений КЧР</w:t>
            </w:r>
          </w:p>
        </w:tc>
      </w:tr>
      <w:tr w:rsidR="002044DC" w:rsidTr="001F2353">
        <w:trPr>
          <w:trHeight w:val="835"/>
        </w:trPr>
        <w:tc>
          <w:tcPr>
            <w:tcW w:w="5387" w:type="dxa"/>
            <w:gridSpan w:val="2"/>
          </w:tcPr>
          <w:p w:rsidR="002044DC" w:rsidRPr="00AB6902" w:rsidRDefault="002044DC" w:rsidP="001F2353">
            <w:pPr>
              <w:jc w:val="both"/>
              <w:rPr>
                <w:sz w:val="26"/>
                <w:szCs w:val="26"/>
              </w:rPr>
            </w:pPr>
            <w:r w:rsidRPr="00AB6902">
              <w:rPr>
                <w:sz w:val="26"/>
                <w:szCs w:val="26"/>
              </w:rPr>
              <w:t>Контактное лицо органа-разработчика</w:t>
            </w:r>
            <w:r>
              <w:rPr>
                <w:sz w:val="26"/>
                <w:szCs w:val="26"/>
              </w:rPr>
              <w:t xml:space="preserve"> (Ф.И.О., должность)</w:t>
            </w:r>
            <w:r w:rsidRPr="00AB6902">
              <w:rPr>
                <w:sz w:val="26"/>
                <w:szCs w:val="26"/>
              </w:rPr>
              <w:t>:</w:t>
            </w:r>
          </w:p>
        </w:tc>
        <w:tc>
          <w:tcPr>
            <w:tcW w:w="4819" w:type="dxa"/>
          </w:tcPr>
          <w:p w:rsidR="002044DC" w:rsidRPr="00AB6902" w:rsidRDefault="00EF495E" w:rsidP="001F23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Байрамукова Марина Яхъяевна- начальник отдела управления и приватизации земельных участков</w:t>
            </w:r>
          </w:p>
        </w:tc>
      </w:tr>
      <w:tr w:rsidR="002044DC" w:rsidTr="001F2353">
        <w:trPr>
          <w:trHeight w:val="704"/>
        </w:trPr>
        <w:tc>
          <w:tcPr>
            <w:tcW w:w="5387" w:type="dxa"/>
            <w:gridSpan w:val="2"/>
          </w:tcPr>
          <w:p w:rsidR="002044DC" w:rsidRPr="00AB6902" w:rsidRDefault="002044DC" w:rsidP="001F23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Контактный телефон:</w:t>
            </w:r>
          </w:p>
        </w:tc>
        <w:tc>
          <w:tcPr>
            <w:tcW w:w="4819" w:type="dxa"/>
          </w:tcPr>
          <w:p w:rsidR="002044DC" w:rsidRPr="00AB6902" w:rsidRDefault="00EF495E" w:rsidP="001F23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26-10-85</w:t>
            </w:r>
          </w:p>
        </w:tc>
      </w:tr>
      <w:tr w:rsidR="002044DC" w:rsidTr="001F2353">
        <w:trPr>
          <w:trHeight w:val="680"/>
        </w:trPr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:rsidR="002044DC" w:rsidRPr="00AB6902" w:rsidRDefault="002044DC" w:rsidP="001F2353">
            <w:pPr>
              <w:jc w:val="both"/>
              <w:rPr>
                <w:sz w:val="26"/>
                <w:szCs w:val="26"/>
              </w:rPr>
            </w:pPr>
            <w:r w:rsidRPr="00AB6902">
              <w:rPr>
                <w:sz w:val="26"/>
                <w:szCs w:val="26"/>
              </w:rPr>
              <w:t>Адрес электронной почты для направления информации: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EF495E" w:rsidRPr="004B025A" w:rsidRDefault="00EF495E" w:rsidP="00EF495E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minizo</w:t>
            </w:r>
            <w:r w:rsidRPr="009F3F85">
              <w:rPr>
                <w:rFonts w:ascii="Times New Roman" w:hAnsi="Times New Roman" w:cs="Times New Roman"/>
                <w:sz w:val="28"/>
                <w:szCs w:val="28"/>
              </w:rPr>
              <w:t>09@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9F3F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2044DC" w:rsidRPr="00AB6902" w:rsidRDefault="002044DC" w:rsidP="001F2353">
            <w:pPr>
              <w:jc w:val="both"/>
              <w:rPr>
                <w:sz w:val="26"/>
                <w:szCs w:val="26"/>
              </w:rPr>
            </w:pPr>
          </w:p>
        </w:tc>
      </w:tr>
      <w:tr w:rsidR="002044DC" w:rsidTr="001F2353">
        <w:trPr>
          <w:trHeight w:val="680"/>
        </w:trPr>
        <w:tc>
          <w:tcPr>
            <w:tcW w:w="10206" w:type="dxa"/>
            <w:gridSpan w:val="3"/>
            <w:tcBorders>
              <w:left w:val="nil"/>
              <w:right w:val="nil"/>
            </w:tcBorders>
            <w:vAlign w:val="bottom"/>
          </w:tcPr>
          <w:p w:rsidR="002044DC" w:rsidRPr="000D0834" w:rsidRDefault="002044DC" w:rsidP="001F2353">
            <w:pPr>
              <w:jc w:val="center"/>
              <w:rPr>
                <w:b/>
                <w:sz w:val="26"/>
                <w:szCs w:val="26"/>
              </w:rPr>
            </w:pPr>
            <w:r w:rsidRPr="00414FE7">
              <w:rPr>
                <w:b/>
                <w:sz w:val="28"/>
                <w:szCs w:val="26"/>
              </w:rPr>
              <w:t>Контактная информация участника публичных консультаций</w:t>
            </w:r>
          </w:p>
        </w:tc>
      </w:tr>
      <w:tr w:rsidR="002044DC" w:rsidTr="001F2353">
        <w:trPr>
          <w:trHeight w:val="397"/>
        </w:trPr>
        <w:tc>
          <w:tcPr>
            <w:tcW w:w="4111" w:type="dxa"/>
            <w:tcBorders>
              <w:bottom w:val="single" w:sz="4" w:space="0" w:color="auto"/>
            </w:tcBorders>
          </w:tcPr>
          <w:p w:rsidR="002044DC" w:rsidRPr="00AB6902" w:rsidRDefault="002044DC" w:rsidP="001F2353">
            <w:pPr>
              <w:jc w:val="both"/>
              <w:rPr>
                <w:sz w:val="26"/>
                <w:szCs w:val="26"/>
              </w:rPr>
            </w:pPr>
            <w:r w:rsidRPr="00AB6902">
              <w:rPr>
                <w:sz w:val="26"/>
                <w:szCs w:val="26"/>
              </w:rPr>
              <w:t>Наименование организации: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:rsidR="002044DC" w:rsidRPr="00AB6902" w:rsidRDefault="002044DC" w:rsidP="001F2353">
            <w:pPr>
              <w:jc w:val="both"/>
              <w:rPr>
                <w:sz w:val="26"/>
                <w:szCs w:val="26"/>
              </w:rPr>
            </w:pPr>
          </w:p>
        </w:tc>
      </w:tr>
      <w:tr w:rsidR="002044DC" w:rsidTr="001F2353">
        <w:trPr>
          <w:trHeight w:val="397"/>
        </w:trPr>
        <w:tc>
          <w:tcPr>
            <w:tcW w:w="4111" w:type="dxa"/>
            <w:tcBorders>
              <w:bottom w:val="single" w:sz="4" w:space="0" w:color="auto"/>
            </w:tcBorders>
          </w:tcPr>
          <w:p w:rsidR="002044DC" w:rsidRPr="00AB6902" w:rsidRDefault="002044DC" w:rsidP="001F2353">
            <w:pPr>
              <w:jc w:val="both"/>
              <w:rPr>
                <w:sz w:val="26"/>
                <w:szCs w:val="26"/>
              </w:rPr>
            </w:pPr>
            <w:r w:rsidRPr="00AB6902">
              <w:rPr>
                <w:sz w:val="26"/>
                <w:szCs w:val="26"/>
              </w:rPr>
              <w:t>Сфера деятельности организации: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:rsidR="002044DC" w:rsidRPr="00AB6902" w:rsidRDefault="002044DC" w:rsidP="001F2353">
            <w:pPr>
              <w:jc w:val="both"/>
              <w:rPr>
                <w:sz w:val="26"/>
                <w:szCs w:val="26"/>
              </w:rPr>
            </w:pPr>
          </w:p>
        </w:tc>
      </w:tr>
      <w:tr w:rsidR="002044DC" w:rsidTr="001F2353">
        <w:trPr>
          <w:trHeight w:val="397"/>
        </w:trPr>
        <w:tc>
          <w:tcPr>
            <w:tcW w:w="4111" w:type="dxa"/>
            <w:tcBorders>
              <w:bottom w:val="single" w:sz="4" w:space="0" w:color="auto"/>
            </w:tcBorders>
          </w:tcPr>
          <w:p w:rsidR="002044DC" w:rsidRPr="00AB6902" w:rsidRDefault="002044DC" w:rsidP="001F2353">
            <w:pPr>
              <w:jc w:val="both"/>
              <w:rPr>
                <w:sz w:val="26"/>
                <w:szCs w:val="26"/>
              </w:rPr>
            </w:pPr>
            <w:r w:rsidRPr="00AB6902">
              <w:rPr>
                <w:sz w:val="26"/>
                <w:szCs w:val="26"/>
              </w:rPr>
              <w:t>Контактное лицо</w:t>
            </w:r>
            <w:r>
              <w:rPr>
                <w:sz w:val="26"/>
                <w:szCs w:val="26"/>
              </w:rPr>
              <w:t xml:space="preserve"> (Ф.И.О.)</w:t>
            </w:r>
            <w:r w:rsidRPr="00AB6902">
              <w:rPr>
                <w:sz w:val="26"/>
                <w:szCs w:val="26"/>
              </w:rPr>
              <w:t xml:space="preserve">: 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:rsidR="002044DC" w:rsidRPr="00AB6902" w:rsidRDefault="002044DC" w:rsidP="001F2353">
            <w:pPr>
              <w:jc w:val="both"/>
              <w:rPr>
                <w:sz w:val="26"/>
                <w:szCs w:val="26"/>
              </w:rPr>
            </w:pPr>
          </w:p>
        </w:tc>
      </w:tr>
      <w:tr w:rsidR="002044DC" w:rsidTr="001F2353">
        <w:trPr>
          <w:trHeight w:val="397"/>
        </w:trPr>
        <w:tc>
          <w:tcPr>
            <w:tcW w:w="4111" w:type="dxa"/>
            <w:tcBorders>
              <w:bottom w:val="single" w:sz="4" w:space="0" w:color="auto"/>
            </w:tcBorders>
          </w:tcPr>
          <w:p w:rsidR="002044DC" w:rsidRPr="00AB6902" w:rsidRDefault="002044DC" w:rsidP="001F23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Контактный телефон: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:rsidR="002044DC" w:rsidRPr="00AB6902" w:rsidRDefault="002044DC" w:rsidP="001F2353">
            <w:pPr>
              <w:jc w:val="both"/>
              <w:rPr>
                <w:sz w:val="26"/>
                <w:szCs w:val="26"/>
              </w:rPr>
            </w:pPr>
          </w:p>
        </w:tc>
      </w:tr>
      <w:tr w:rsidR="002044DC" w:rsidTr="001F2353">
        <w:trPr>
          <w:trHeight w:val="397"/>
        </w:trPr>
        <w:tc>
          <w:tcPr>
            <w:tcW w:w="4111" w:type="dxa"/>
            <w:tcBorders>
              <w:bottom w:val="single" w:sz="4" w:space="0" w:color="auto"/>
            </w:tcBorders>
          </w:tcPr>
          <w:p w:rsidR="002044DC" w:rsidRPr="00AB6902" w:rsidRDefault="002044DC" w:rsidP="001F2353">
            <w:pPr>
              <w:jc w:val="both"/>
              <w:rPr>
                <w:sz w:val="26"/>
                <w:szCs w:val="26"/>
              </w:rPr>
            </w:pPr>
            <w:r w:rsidRPr="00AB6902">
              <w:rPr>
                <w:sz w:val="26"/>
                <w:szCs w:val="26"/>
              </w:rPr>
              <w:t>Адрес электронной почты: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:rsidR="002044DC" w:rsidRPr="00AB6902" w:rsidRDefault="002044DC" w:rsidP="001F2353">
            <w:pPr>
              <w:jc w:val="both"/>
              <w:rPr>
                <w:sz w:val="26"/>
                <w:szCs w:val="26"/>
              </w:rPr>
            </w:pPr>
          </w:p>
        </w:tc>
      </w:tr>
    </w:tbl>
    <w:p w:rsidR="002044DC" w:rsidRPr="00414FE7" w:rsidRDefault="002044DC" w:rsidP="002044DC">
      <w:pPr>
        <w:rPr>
          <w:sz w:val="24"/>
        </w:rPr>
      </w:pPr>
    </w:p>
    <w:tbl>
      <w:tblPr>
        <w:tblStyle w:val="a7"/>
        <w:tblW w:w="10206" w:type="dxa"/>
        <w:tblInd w:w="108" w:type="dxa"/>
        <w:tblLayout w:type="fixed"/>
        <w:tblLook w:val="04A0"/>
      </w:tblPr>
      <w:tblGrid>
        <w:gridCol w:w="567"/>
        <w:gridCol w:w="9639"/>
      </w:tblGrid>
      <w:tr w:rsidR="002044DC" w:rsidTr="001F2353">
        <w:trPr>
          <w:trHeight w:val="680"/>
        </w:trPr>
        <w:tc>
          <w:tcPr>
            <w:tcW w:w="567" w:type="dxa"/>
            <w:tcBorders>
              <w:left w:val="nil"/>
              <w:right w:val="nil"/>
            </w:tcBorders>
          </w:tcPr>
          <w:p w:rsidR="002044DC" w:rsidRPr="00AB6902" w:rsidRDefault="002044DC" w:rsidP="001F2353">
            <w:pPr>
              <w:rPr>
                <w:sz w:val="26"/>
                <w:szCs w:val="26"/>
              </w:rPr>
            </w:pPr>
            <w:r w:rsidRPr="00AB6902">
              <w:rPr>
                <w:sz w:val="26"/>
                <w:szCs w:val="26"/>
              </w:rPr>
              <w:t>1.</w:t>
            </w:r>
          </w:p>
        </w:tc>
        <w:tc>
          <w:tcPr>
            <w:tcW w:w="9639" w:type="dxa"/>
            <w:tcBorders>
              <w:left w:val="nil"/>
              <w:right w:val="nil"/>
            </w:tcBorders>
          </w:tcPr>
          <w:p w:rsidR="002044DC" w:rsidRPr="00AB6902" w:rsidRDefault="002044DC" w:rsidP="001F2353">
            <w:pPr>
              <w:jc w:val="both"/>
              <w:rPr>
                <w:sz w:val="26"/>
                <w:szCs w:val="26"/>
              </w:rPr>
            </w:pPr>
            <w:r w:rsidRPr="00AB6902">
              <w:rPr>
                <w:sz w:val="26"/>
                <w:szCs w:val="26"/>
              </w:rPr>
              <w:t>Актуальна ли проблема, описанная разработчиком в сводном отчете? Позволит ли принятие данного проекта решить проблему?</w:t>
            </w:r>
          </w:p>
        </w:tc>
      </w:tr>
      <w:tr w:rsidR="002044DC" w:rsidTr="001F2353">
        <w:trPr>
          <w:trHeight w:val="794"/>
        </w:trPr>
        <w:tc>
          <w:tcPr>
            <w:tcW w:w="10206" w:type="dxa"/>
            <w:gridSpan w:val="2"/>
            <w:tcBorders>
              <w:bottom w:val="single" w:sz="4" w:space="0" w:color="auto"/>
            </w:tcBorders>
          </w:tcPr>
          <w:p w:rsidR="002044DC" w:rsidRPr="00AB6902" w:rsidRDefault="002044DC" w:rsidP="001F2353">
            <w:pPr>
              <w:jc w:val="both"/>
              <w:rPr>
                <w:sz w:val="26"/>
                <w:szCs w:val="26"/>
              </w:rPr>
            </w:pPr>
          </w:p>
        </w:tc>
      </w:tr>
      <w:tr w:rsidR="002044DC" w:rsidTr="001F2353">
        <w:trPr>
          <w:trHeight w:val="1587"/>
        </w:trPr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:rsidR="002044DC" w:rsidRPr="00AB6902" w:rsidRDefault="002044DC" w:rsidP="001F2353">
            <w:pPr>
              <w:rPr>
                <w:sz w:val="26"/>
                <w:szCs w:val="26"/>
              </w:rPr>
            </w:pPr>
            <w:r w:rsidRPr="00AB6902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9639" w:type="dxa"/>
            <w:tcBorders>
              <w:left w:val="nil"/>
              <w:bottom w:val="single" w:sz="4" w:space="0" w:color="auto"/>
              <w:right w:val="nil"/>
            </w:tcBorders>
          </w:tcPr>
          <w:p w:rsidR="002044DC" w:rsidRPr="00AB6902" w:rsidRDefault="002044DC" w:rsidP="001F2353">
            <w:pPr>
              <w:jc w:val="both"/>
              <w:rPr>
                <w:sz w:val="26"/>
                <w:szCs w:val="26"/>
              </w:rPr>
            </w:pPr>
            <w:r w:rsidRPr="00AB6902">
              <w:rPr>
                <w:sz w:val="26"/>
                <w:szCs w:val="26"/>
              </w:rPr>
              <w:t>Достигнет ли предлагаемое регулирование тех целей, на которые оно направлено? Является ли выбранный вариант решения проблемы оптимальным (в том числе  с  точки  зрения  выгод  и  издержек  для  общества в целом)? 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2044DC" w:rsidTr="001F2353">
        <w:trPr>
          <w:trHeight w:val="794"/>
        </w:trPr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44DC" w:rsidRPr="00AB6902" w:rsidRDefault="002044DC" w:rsidP="001F2353">
            <w:pPr>
              <w:jc w:val="both"/>
              <w:rPr>
                <w:sz w:val="26"/>
                <w:szCs w:val="26"/>
              </w:rPr>
            </w:pPr>
          </w:p>
        </w:tc>
      </w:tr>
      <w:tr w:rsidR="002044DC" w:rsidTr="001F2353">
        <w:trPr>
          <w:trHeight w:val="680"/>
        </w:trPr>
        <w:tc>
          <w:tcPr>
            <w:tcW w:w="567" w:type="dxa"/>
            <w:tcBorders>
              <w:left w:val="nil"/>
              <w:right w:val="nil"/>
            </w:tcBorders>
          </w:tcPr>
          <w:p w:rsidR="002044DC" w:rsidRPr="00AB6902" w:rsidRDefault="002044DC" w:rsidP="001F2353">
            <w:pPr>
              <w:rPr>
                <w:sz w:val="26"/>
                <w:szCs w:val="26"/>
              </w:rPr>
            </w:pPr>
            <w:r w:rsidRPr="00AB6902">
              <w:rPr>
                <w:sz w:val="26"/>
                <w:szCs w:val="26"/>
              </w:rPr>
              <w:t>3.</w:t>
            </w:r>
          </w:p>
        </w:tc>
        <w:tc>
          <w:tcPr>
            <w:tcW w:w="9639" w:type="dxa"/>
            <w:tcBorders>
              <w:left w:val="nil"/>
              <w:right w:val="nil"/>
            </w:tcBorders>
          </w:tcPr>
          <w:p w:rsidR="002044DC" w:rsidRPr="00AB6902" w:rsidRDefault="002044DC" w:rsidP="001F2353">
            <w:pPr>
              <w:jc w:val="both"/>
              <w:rPr>
                <w:sz w:val="26"/>
                <w:szCs w:val="26"/>
              </w:rPr>
            </w:pPr>
            <w:r w:rsidRPr="00AB6902">
              <w:rPr>
                <w:sz w:val="26"/>
                <w:szCs w:val="26"/>
              </w:rPr>
              <w:t>Каких положительных эффектов следует ожидать в случае принятия данного проекта? По возможности, приведите числовые данные.</w:t>
            </w:r>
          </w:p>
        </w:tc>
      </w:tr>
      <w:tr w:rsidR="002044DC" w:rsidTr="001F2353">
        <w:trPr>
          <w:trHeight w:val="794"/>
        </w:trPr>
        <w:tc>
          <w:tcPr>
            <w:tcW w:w="10206" w:type="dxa"/>
            <w:gridSpan w:val="2"/>
            <w:tcBorders>
              <w:bottom w:val="single" w:sz="4" w:space="0" w:color="auto"/>
            </w:tcBorders>
          </w:tcPr>
          <w:p w:rsidR="002044DC" w:rsidRPr="00AB6902" w:rsidRDefault="002044DC" w:rsidP="001F2353">
            <w:pPr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2044DC" w:rsidTr="001F2353">
        <w:trPr>
          <w:trHeight w:val="1304"/>
        </w:trPr>
        <w:tc>
          <w:tcPr>
            <w:tcW w:w="567" w:type="dxa"/>
            <w:tcBorders>
              <w:left w:val="nil"/>
              <w:right w:val="nil"/>
            </w:tcBorders>
          </w:tcPr>
          <w:p w:rsidR="002044DC" w:rsidRPr="00AB6902" w:rsidRDefault="002044DC" w:rsidP="001F2353">
            <w:pPr>
              <w:rPr>
                <w:sz w:val="26"/>
                <w:szCs w:val="26"/>
              </w:rPr>
            </w:pPr>
            <w:r w:rsidRPr="00AB6902">
              <w:rPr>
                <w:sz w:val="26"/>
                <w:szCs w:val="26"/>
              </w:rPr>
              <w:t>4.</w:t>
            </w:r>
          </w:p>
        </w:tc>
        <w:tc>
          <w:tcPr>
            <w:tcW w:w="9639" w:type="dxa"/>
            <w:tcBorders>
              <w:left w:val="nil"/>
              <w:right w:val="nil"/>
            </w:tcBorders>
          </w:tcPr>
          <w:p w:rsidR="002044DC" w:rsidRPr="00AB6902" w:rsidRDefault="002044DC" w:rsidP="001F2353">
            <w:pPr>
              <w:jc w:val="both"/>
              <w:rPr>
                <w:sz w:val="26"/>
                <w:szCs w:val="26"/>
              </w:rPr>
            </w:pPr>
            <w:r w:rsidRPr="00AB6902">
              <w:rPr>
                <w:sz w:val="26"/>
                <w:szCs w:val="26"/>
              </w:rPr>
              <w:t xml:space="preserve">Существуют ли в предлагаемом регулировании положения, которые необоснованно затрудняют ведение предпринимательской и инвестиционной деятельности? Какие риски и негативные последствия для бизнеса могут возникнуть в случае принятия данного проекта? По возможности, приведите числовые данные. </w:t>
            </w:r>
          </w:p>
        </w:tc>
      </w:tr>
      <w:tr w:rsidR="002044DC" w:rsidTr="001F2353">
        <w:trPr>
          <w:trHeight w:val="737"/>
        </w:trPr>
        <w:tc>
          <w:tcPr>
            <w:tcW w:w="10206" w:type="dxa"/>
            <w:gridSpan w:val="2"/>
            <w:tcBorders>
              <w:bottom w:val="single" w:sz="4" w:space="0" w:color="auto"/>
            </w:tcBorders>
          </w:tcPr>
          <w:p w:rsidR="002044DC" w:rsidRPr="00AB6902" w:rsidRDefault="002044DC" w:rsidP="001F2353">
            <w:pPr>
              <w:jc w:val="both"/>
              <w:rPr>
                <w:sz w:val="26"/>
                <w:szCs w:val="26"/>
              </w:rPr>
            </w:pPr>
          </w:p>
        </w:tc>
      </w:tr>
      <w:tr w:rsidR="002044DC" w:rsidTr="001F2353">
        <w:trPr>
          <w:trHeight w:val="397"/>
        </w:trPr>
        <w:tc>
          <w:tcPr>
            <w:tcW w:w="567" w:type="dxa"/>
            <w:tcBorders>
              <w:left w:val="nil"/>
              <w:right w:val="nil"/>
            </w:tcBorders>
          </w:tcPr>
          <w:p w:rsidR="002044DC" w:rsidRPr="00AB6902" w:rsidRDefault="002044DC" w:rsidP="001F2353">
            <w:pPr>
              <w:rPr>
                <w:sz w:val="26"/>
                <w:szCs w:val="26"/>
              </w:rPr>
            </w:pPr>
            <w:r w:rsidRPr="00AB6902">
              <w:rPr>
                <w:sz w:val="26"/>
                <w:szCs w:val="26"/>
              </w:rPr>
              <w:t>5.</w:t>
            </w:r>
          </w:p>
        </w:tc>
        <w:tc>
          <w:tcPr>
            <w:tcW w:w="9639" w:type="dxa"/>
            <w:tcBorders>
              <w:left w:val="nil"/>
              <w:right w:val="nil"/>
            </w:tcBorders>
          </w:tcPr>
          <w:p w:rsidR="002044DC" w:rsidRPr="00AB6902" w:rsidRDefault="002044DC" w:rsidP="001F2353">
            <w:pPr>
              <w:jc w:val="both"/>
              <w:rPr>
                <w:sz w:val="26"/>
                <w:szCs w:val="26"/>
              </w:rPr>
            </w:pPr>
            <w:r w:rsidRPr="00AB6902">
              <w:rPr>
                <w:sz w:val="26"/>
                <w:szCs w:val="26"/>
              </w:rPr>
              <w:t>Согласны ли Вы с выводами разработчика, изложенными в сводном отчете?</w:t>
            </w:r>
          </w:p>
        </w:tc>
      </w:tr>
      <w:tr w:rsidR="002044DC" w:rsidTr="001F2353">
        <w:trPr>
          <w:trHeight w:val="737"/>
        </w:trPr>
        <w:tc>
          <w:tcPr>
            <w:tcW w:w="10206" w:type="dxa"/>
            <w:gridSpan w:val="2"/>
            <w:tcBorders>
              <w:bottom w:val="single" w:sz="4" w:space="0" w:color="auto"/>
            </w:tcBorders>
          </w:tcPr>
          <w:p w:rsidR="002044DC" w:rsidRPr="00AB6902" w:rsidRDefault="002044DC" w:rsidP="001F2353">
            <w:pPr>
              <w:jc w:val="both"/>
              <w:rPr>
                <w:sz w:val="26"/>
                <w:szCs w:val="26"/>
              </w:rPr>
            </w:pPr>
          </w:p>
        </w:tc>
      </w:tr>
      <w:tr w:rsidR="002044DC" w:rsidTr="001F2353">
        <w:trPr>
          <w:trHeight w:val="680"/>
        </w:trPr>
        <w:tc>
          <w:tcPr>
            <w:tcW w:w="567" w:type="dxa"/>
            <w:tcBorders>
              <w:left w:val="nil"/>
              <w:right w:val="nil"/>
            </w:tcBorders>
          </w:tcPr>
          <w:p w:rsidR="002044DC" w:rsidRPr="00AB6902" w:rsidRDefault="002044DC" w:rsidP="001F2353">
            <w:pPr>
              <w:rPr>
                <w:sz w:val="26"/>
                <w:szCs w:val="26"/>
              </w:rPr>
            </w:pPr>
            <w:r w:rsidRPr="00AB6902">
              <w:rPr>
                <w:sz w:val="26"/>
                <w:szCs w:val="26"/>
              </w:rPr>
              <w:t>6.</w:t>
            </w:r>
          </w:p>
        </w:tc>
        <w:tc>
          <w:tcPr>
            <w:tcW w:w="9639" w:type="dxa"/>
            <w:tcBorders>
              <w:left w:val="nil"/>
              <w:right w:val="nil"/>
            </w:tcBorders>
          </w:tcPr>
          <w:p w:rsidR="002044DC" w:rsidRPr="00AB6902" w:rsidRDefault="002044DC" w:rsidP="001F2353">
            <w:pPr>
              <w:jc w:val="both"/>
              <w:rPr>
                <w:sz w:val="26"/>
                <w:szCs w:val="26"/>
              </w:rPr>
            </w:pPr>
            <w:r w:rsidRPr="00AB6902">
              <w:rPr>
                <w:sz w:val="26"/>
                <w:szCs w:val="26"/>
              </w:rPr>
              <w:t>Содержит ли проект акта нормы, противоречащие действующему законодательству? Если да, укажите их.</w:t>
            </w:r>
          </w:p>
        </w:tc>
      </w:tr>
      <w:tr w:rsidR="002044DC" w:rsidTr="001F2353">
        <w:trPr>
          <w:trHeight w:val="737"/>
        </w:trPr>
        <w:tc>
          <w:tcPr>
            <w:tcW w:w="10206" w:type="dxa"/>
            <w:gridSpan w:val="2"/>
            <w:tcBorders>
              <w:bottom w:val="single" w:sz="4" w:space="0" w:color="auto"/>
            </w:tcBorders>
          </w:tcPr>
          <w:p w:rsidR="002044DC" w:rsidRPr="00AB6902" w:rsidRDefault="002044DC" w:rsidP="001F2353">
            <w:pPr>
              <w:jc w:val="both"/>
              <w:rPr>
                <w:sz w:val="26"/>
                <w:szCs w:val="26"/>
              </w:rPr>
            </w:pPr>
          </w:p>
        </w:tc>
      </w:tr>
      <w:tr w:rsidR="002044DC" w:rsidTr="001F2353">
        <w:trPr>
          <w:trHeight w:val="680"/>
        </w:trPr>
        <w:tc>
          <w:tcPr>
            <w:tcW w:w="567" w:type="dxa"/>
            <w:tcBorders>
              <w:left w:val="nil"/>
              <w:right w:val="nil"/>
            </w:tcBorders>
          </w:tcPr>
          <w:p w:rsidR="002044DC" w:rsidRPr="00AB6902" w:rsidRDefault="002044DC" w:rsidP="001F2353">
            <w:pPr>
              <w:rPr>
                <w:sz w:val="26"/>
                <w:szCs w:val="26"/>
              </w:rPr>
            </w:pPr>
            <w:r w:rsidRPr="00AB6902">
              <w:rPr>
                <w:sz w:val="26"/>
                <w:szCs w:val="26"/>
              </w:rPr>
              <w:t>7.</w:t>
            </w:r>
          </w:p>
        </w:tc>
        <w:tc>
          <w:tcPr>
            <w:tcW w:w="9639" w:type="dxa"/>
            <w:tcBorders>
              <w:left w:val="nil"/>
              <w:right w:val="nil"/>
            </w:tcBorders>
          </w:tcPr>
          <w:p w:rsidR="002044DC" w:rsidRPr="00AB6902" w:rsidRDefault="002044DC" w:rsidP="001F2353">
            <w:pPr>
              <w:jc w:val="both"/>
              <w:rPr>
                <w:sz w:val="26"/>
                <w:szCs w:val="26"/>
              </w:rPr>
            </w:pPr>
            <w:r w:rsidRPr="00AB6902">
              <w:rPr>
                <w:sz w:val="26"/>
                <w:szCs w:val="26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2044DC" w:rsidTr="001F2353">
        <w:trPr>
          <w:trHeight w:val="737"/>
        </w:trPr>
        <w:tc>
          <w:tcPr>
            <w:tcW w:w="10206" w:type="dxa"/>
            <w:gridSpan w:val="2"/>
            <w:tcBorders>
              <w:bottom w:val="single" w:sz="4" w:space="0" w:color="auto"/>
            </w:tcBorders>
          </w:tcPr>
          <w:p w:rsidR="002044DC" w:rsidRPr="00AB6902" w:rsidRDefault="002044DC" w:rsidP="001F2353">
            <w:pPr>
              <w:jc w:val="both"/>
              <w:rPr>
                <w:sz w:val="26"/>
                <w:szCs w:val="26"/>
              </w:rPr>
            </w:pPr>
          </w:p>
        </w:tc>
      </w:tr>
      <w:tr w:rsidR="002044DC" w:rsidTr="001F2353">
        <w:trPr>
          <w:trHeight w:val="1304"/>
        </w:trPr>
        <w:tc>
          <w:tcPr>
            <w:tcW w:w="567" w:type="dxa"/>
            <w:tcBorders>
              <w:left w:val="nil"/>
              <w:right w:val="nil"/>
            </w:tcBorders>
          </w:tcPr>
          <w:p w:rsidR="002044DC" w:rsidRPr="00AB6902" w:rsidRDefault="002044DC" w:rsidP="001F2353">
            <w:pPr>
              <w:rPr>
                <w:sz w:val="26"/>
                <w:szCs w:val="26"/>
              </w:rPr>
            </w:pPr>
            <w:r w:rsidRPr="00AB6902">
              <w:rPr>
                <w:sz w:val="26"/>
                <w:szCs w:val="26"/>
              </w:rPr>
              <w:t>8.</w:t>
            </w:r>
          </w:p>
        </w:tc>
        <w:tc>
          <w:tcPr>
            <w:tcW w:w="9639" w:type="dxa"/>
            <w:tcBorders>
              <w:left w:val="nil"/>
              <w:right w:val="nil"/>
            </w:tcBorders>
          </w:tcPr>
          <w:p w:rsidR="002044DC" w:rsidRPr="00AB6902" w:rsidRDefault="002044DC" w:rsidP="001F2353">
            <w:pPr>
              <w:jc w:val="both"/>
              <w:rPr>
                <w:sz w:val="26"/>
                <w:szCs w:val="26"/>
              </w:rPr>
            </w:pPr>
            <w:r w:rsidRPr="00AB6902">
              <w:rPr>
                <w:sz w:val="26"/>
                <w:szCs w:val="26"/>
              </w:rPr>
              <w:t xml:space="preserve">Укажите </w:t>
            </w:r>
            <w:r>
              <w:rPr>
                <w:sz w:val="26"/>
                <w:szCs w:val="26"/>
              </w:rPr>
              <w:t xml:space="preserve">возможные </w:t>
            </w:r>
            <w:r w:rsidRPr="00AB6902">
              <w:rPr>
                <w:sz w:val="26"/>
                <w:szCs w:val="26"/>
              </w:rPr>
              <w:t xml:space="preserve">временные </w:t>
            </w:r>
            <w:r>
              <w:rPr>
                <w:sz w:val="26"/>
                <w:szCs w:val="26"/>
              </w:rPr>
              <w:t>издержки</w:t>
            </w:r>
            <w:r w:rsidRPr="00AB6902">
              <w:rPr>
                <w:sz w:val="26"/>
                <w:szCs w:val="26"/>
              </w:rPr>
              <w:t xml:space="preserve"> субъект</w:t>
            </w:r>
            <w:r>
              <w:rPr>
                <w:sz w:val="26"/>
                <w:szCs w:val="26"/>
              </w:rPr>
              <w:t>ов</w:t>
            </w:r>
            <w:r w:rsidRPr="00AB6902">
              <w:rPr>
                <w:sz w:val="26"/>
                <w:szCs w:val="26"/>
              </w:rPr>
              <w:t xml:space="preserve"> предпринимательской деятельности вследствие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</w:t>
            </w:r>
          </w:p>
        </w:tc>
      </w:tr>
      <w:tr w:rsidR="002044DC" w:rsidTr="001F2353">
        <w:trPr>
          <w:trHeight w:val="737"/>
        </w:trPr>
        <w:tc>
          <w:tcPr>
            <w:tcW w:w="10206" w:type="dxa"/>
            <w:gridSpan w:val="2"/>
            <w:tcBorders>
              <w:bottom w:val="single" w:sz="4" w:space="0" w:color="auto"/>
            </w:tcBorders>
          </w:tcPr>
          <w:p w:rsidR="002044DC" w:rsidRPr="00AB6902" w:rsidRDefault="002044DC" w:rsidP="001F2353">
            <w:pPr>
              <w:jc w:val="both"/>
              <w:rPr>
                <w:sz w:val="26"/>
                <w:szCs w:val="26"/>
              </w:rPr>
            </w:pPr>
          </w:p>
        </w:tc>
      </w:tr>
      <w:tr w:rsidR="002044DC" w:rsidTr="001F2353">
        <w:trPr>
          <w:trHeight w:val="397"/>
        </w:trPr>
        <w:tc>
          <w:tcPr>
            <w:tcW w:w="567" w:type="dxa"/>
            <w:tcBorders>
              <w:left w:val="nil"/>
              <w:right w:val="nil"/>
            </w:tcBorders>
          </w:tcPr>
          <w:p w:rsidR="002044DC" w:rsidRPr="00AB6902" w:rsidRDefault="002044DC" w:rsidP="001F2353">
            <w:pPr>
              <w:rPr>
                <w:sz w:val="26"/>
                <w:szCs w:val="26"/>
              </w:rPr>
            </w:pPr>
            <w:r w:rsidRPr="00AB6902">
              <w:rPr>
                <w:sz w:val="26"/>
                <w:szCs w:val="26"/>
              </w:rPr>
              <w:t>9.</w:t>
            </w:r>
          </w:p>
        </w:tc>
        <w:tc>
          <w:tcPr>
            <w:tcW w:w="9639" w:type="dxa"/>
            <w:tcBorders>
              <w:left w:val="nil"/>
              <w:right w:val="nil"/>
            </w:tcBorders>
          </w:tcPr>
          <w:p w:rsidR="002044DC" w:rsidRPr="00AB6902" w:rsidRDefault="002044DC" w:rsidP="001F2353">
            <w:pPr>
              <w:jc w:val="both"/>
              <w:rPr>
                <w:sz w:val="26"/>
                <w:szCs w:val="26"/>
              </w:rPr>
            </w:pPr>
            <w:r w:rsidRPr="00AB6902">
              <w:rPr>
                <w:sz w:val="26"/>
                <w:szCs w:val="26"/>
              </w:rPr>
              <w:t>Содержит ли проект акта нормы, невыполнимые на практике? Если да, укажите их.</w:t>
            </w:r>
          </w:p>
        </w:tc>
      </w:tr>
      <w:tr w:rsidR="002044DC" w:rsidTr="001F2353">
        <w:trPr>
          <w:trHeight w:val="737"/>
        </w:trPr>
        <w:tc>
          <w:tcPr>
            <w:tcW w:w="10206" w:type="dxa"/>
            <w:gridSpan w:val="2"/>
            <w:tcBorders>
              <w:bottom w:val="single" w:sz="4" w:space="0" w:color="auto"/>
            </w:tcBorders>
          </w:tcPr>
          <w:p w:rsidR="002044DC" w:rsidRPr="00AB6902" w:rsidRDefault="002044DC" w:rsidP="001F2353">
            <w:pPr>
              <w:jc w:val="both"/>
              <w:rPr>
                <w:sz w:val="26"/>
                <w:szCs w:val="26"/>
              </w:rPr>
            </w:pPr>
          </w:p>
        </w:tc>
      </w:tr>
      <w:tr w:rsidR="002044DC" w:rsidTr="001F2353">
        <w:trPr>
          <w:trHeight w:val="964"/>
        </w:trPr>
        <w:tc>
          <w:tcPr>
            <w:tcW w:w="567" w:type="dxa"/>
            <w:tcBorders>
              <w:left w:val="nil"/>
              <w:right w:val="nil"/>
            </w:tcBorders>
          </w:tcPr>
          <w:p w:rsidR="002044DC" w:rsidRPr="00AB6902" w:rsidRDefault="002044DC" w:rsidP="001F2353">
            <w:pPr>
              <w:rPr>
                <w:sz w:val="26"/>
                <w:szCs w:val="26"/>
              </w:rPr>
            </w:pPr>
            <w:r w:rsidRPr="00AB6902">
              <w:rPr>
                <w:sz w:val="26"/>
                <w:szCs w:val="26"/>
              </w:rPr>
              <w:t>10.</w:t>
            </w:r>
          </w:p>
        </w:tc>
        <w:tc>
          <w:tcPr>
            <w:tcW w:w="9639" w:type="dxa"/>
            <w:tcBorders>
              <w:left w:val="nil"/>
              <w:right w:val="nil"/>
            </w:tcBorders>
          </w:tcPr>
          <w:p w:rsidR="002044DC" w:rsidRPr="00AB6902" w:rsidRDefault="002044DC" w:rsidP="001F2353">
            <w:pPr>
              <w:jc w:val="both"/>
              <w:rPr>
                <w:sz w:val="26"/>
                <w:szCs w:val="26"/>
              </w:rPr>
            </w:pPr>
            <w:r w:rsidRPr="00AB6902">
              <w:rPr>
                <w:sz w:val="26"/>
                <w:szCs w:val="26"/>
              </w:rPr>
              <w:t>Какие могут возникнуть проблемы и трудности с контролем соблюдения требований и  норм, вводимых данным нормативным актом? Все ли потенциальные адресаты регулирования окажутся в одинаковых условиях после его введения?</w:t>
            </w:r>
          </w:p>
        </w:tc>
      </w:tr>
      <w:tr w:rsidR="002044DC" w:rsidTr="001F2353">
        <w:trPr>
          <w:trHeight w:val="737"/>
        </w:trPr>
        <w:tc>
          <w:tcPr>
            <w:tcW w:w="10206" w:type="dxa"/>
            <w:gridSpan w:val="2"/>
            <w:tcBorders>
              <w:bottom w:val="single" w:sz="4" w:space="0" w:color="auto"/>
            </w:tcBorders>
          </w:tcPr>
          <w:p w:rsidR="002044DC" w:rsidRPr="00AB6902" w:rsidRDefault="002044DC" w:rsidP="001F2353">
            <w:pPr>
              <w:jc w:val="both"/>
              <w:rPr>
                <w:sz w:val="26"/>
                <w:szCs w:val="26"/>
              </w:rPr>
            </w:pPr>
          </w:p>
        </w:tc>
      </w:tr>
      <w:tr w:rsidR="002044DC" w:rsidTr="001F2353">
        <w:trPr>
          <w:trHeight w:val="964"/>
        </w:trPr>
        <w:tc>
          <w:tcPr>
            <w:tcW w:w="567" w:type="dxa"/>
            <w:tcBorders>
              <w:left w:val="nil"/>
              <w:right w:val="nil"/>
            </w:tcBorders>
          </w:tcPr>
          <w:p w:rsidR="002044DC" w:rsidRPr="00AB6902" w:rsidRDefault="002044DC" w:rsidP="001F2353">
            <w:pPr>
              <w:rPr>
                <w:sz w:val="26"/>
                <w:szCs w:val="26"/>
              </w:rPr>
            </w:pPr>
            <w:r w:rsidRPr="00AB6902">
              <w:rPr>
                <w:sz w:val="26"/>
                <w:szCs w:val="26"/>
              </w:rPr>
              <w:t>11.</w:t>
            </w:r>
          </w:p>
        </w:tc>
        <w:tc>
          <w:tcPr>
            <w:tcW w:w="9639" w:type="dxa"/>
            <w:tcBorders>
              <w:left w:val="nil"/>
              <w:right w:val="nil"/>
            </w:tcBorders>
          </w:tcPr>
          <w:p w:rsidR="002044DC" w:rsidRPr="00AB6902" w:rsidRDefault="002044DC" w:rsidP="001F2353">
            <w:pPr>
              <w:jc w:val="both"/>
              <w:rPr>
                <w:sz w:val="26"/>
                <w:szCs w:val="26"/>
              </w:rPr>
            </w:pPr>
            <w:r w:rsidRPr="00AB6902">
              <w:rPr>
                <w:sz w:val="26"/>
                <w:szCs w:val="26"/>
              </w:rPr>
              <w:t>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2044DC" w:rsidTr="001F2353">
        <w:trPr>
          <w:trHeight w:val="737"/>
        </w:trPr>
        <w:tc>
          <w:tcPr>
            <w:tcW w:w="10206" w:type="dxa"/>
            <w:gridSpan w:val="2"/>
            <w:tcBorders>
              <w:bottom w:val="single" w:sz="4" w:space="0" w:color="auto"/>
            </w:tcBorders>
          </w:tcPr>
          <w:p w:rsidR="002044DC" w:rsidRPr="00AB6902" w:rsidRDefault="002044DC" w:rsidP="001F2353">
            <w:pPr>
              <w:jc w:val="both"/>
              <w:rPr>
                <w:sz w:val="26"/>
                <w:szCs w:val="26"/>
              </w:rPr>
            </w:pPr>
          </w:p>
        </w:tc>
      </w:tr>
      <w:tr w:rsidR="002044DC" w:rsidTr="001F2353">
        <w:trPr>
          <w:trHeight w:val="680"/>
        </w:trPr>
        <w:tc>
          <w:tcPr>
            <w:tcW w:w="567" w:type="dxa"/>
            <w:tcBorders>
              <w:left w:val="nil"/>
              <w:right w:val="nil"/>
            </w:tcBorders>
          </w:tcPr>
          <w:p w:rsidR="002044DC" w:rsidRPr="00AB6902" w:rsidRDefault="002044DC" w:rsidP="001F2353">
            <w:pPr>
              <w:rPr>
                <w:sz w:val="26"/>
                <w:szCs w:val="26"/>
              </w:rPr>
            </w:pPr>
            <w:r w:rsidRPr="00AB6902">
              <w:rPr>
                <w:sz w:val="26"/>
                <w:szCs w:val="26"/>
              </w:rPr>
              <w:t>12.</w:t>
            </w:r>
          </w:p>
        </w:tc>
        <w:tc>
          <w:tcPr>
            <w:tcW w:w="9639" w:type="dxa"/>
            <w:tcBorders>
              <w:left w:val="nil"/>
              <w:right w:val="nil"/>
            </w:tcBorders>
          </w:tcPr>
          <w:p w:rsidR="002044DC" w:rsidRPr="00AB6902" w:rsidRDefault="002044DC" w:rsidP="001F2353">
            <w:pPr>
              <w:jc w:val="both"/>
              <w:rPr>
                <w:sz w:val="26"/>
                <w:szCs w:val="26"/>
              </w:rPr>
            </w:pPr>
            <w:r w:rsidRPr="00AB6902">
              <w:rPr>
                <w:sz w:val="26"/>
                <w:szCs w:val="26"/>
              </w:rPr>
              <w:t>Иные предложения и замечания, которые целесообразно учесть в рамках оценки регулирующего воздействия</w:t>
            </w:r>
          </w:p>
        </w:tc>
      </w:tr>
      <w:tr w:rsidR="002044DC" w:rsidTr="001F2353">
        <w:trPr>
          <w:trHeight w:val="737"/>
        </w:trPr>
        <w:tc>
          <w:tcPr>
            <w:tcW w:w="10206" w:type="dxa"/>
            <w:gridSpan w:val="2"/>
          </w:tcPr>
          <w:p w:rsidR="002044DC" w:rsidRPr="00AB6902" w:rsidRDefault="002044DC" w:rsidP="001F2353">
            <w:pPr>
              <w:jc w:val="both"/>
              <w:rPr>
                <w:sz w:val="26"/>
                <w:szCs w:val="26"/>
              </w:rPr>
            </w:pPr>
          </w:p>
        </w:tc>
      </w:tr>
    </w:tbl>
    <w:p w:rsidR="00F91E79" w:rsidRDefault="00F91E79" w:rsidP="001F2353"/>
    <w:sectPr w:rsidR="00F91E79" w:rsidSect="0038758A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682" w:rsidRDefault="001E0682" w:rsidP="0038758A">
      <w:r>
        <w:separator/>
      </w:r>
    </w:p>
  </w:endnote>
  <w:endnote w:type="continuationSeparator" w:id="1">
    <w:p w:rsidR="001E0682" w:rsidRDefault="001E0682" w:rsidP="00387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682" w:rsidRDefault="001E0682" w:rsidP="0038758A">
      <w:r>
        <w:separator/>
      </w:r>
    </w:p>
  </w:footnote>
  <w:footnote w:type="continuationSeparator" w:id="1">
    <w:p w:rsidR="001E0682" w:rsidRDefault="001E0682" w:rsidP="003875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1618845"/>
      <w:docPartObj>
        <w:docPartGallery w:val="Page Numbers (Top of Page)"/>
        <w:docPartUnique/>
      </w:docPartObj>
    </w:sdtPr>
    <w:sdtContent>
      <w:p w:rsidR="0011468B" w:rsidRDefault="00807226">
        <w:pPr>
          <w:pStyle w:val="a3"/>
          <w:jc w:val="center"/>
        </w:pPr>
        <w:fldSimple w:instr=" PAGE   \* MERGEFORMAT ">
          <w:r w:rsidR="00393F0E">
            <w:rPr>
              <w:noProof/>
            </w:rPr>
            <w:t>2</w:t>
          </w:r>
        </w:fldSimple>
      </w:p>
    </w:sdtContent>
  </w:sdt>
  <w:p w:rsidR="0011468B" w:rsidRDefault="0011468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0CA1"/>
    <w:rsid w:val="00022524"/>
    <w:rsid w:val="00031F8C"/>
    <w:rsid w:val="0009546F"/>
    <w:rsid w:val="00101A57"/>
    <w:rsid w:val="0011468B"/>
    <w:rsid w:val="00122E57"/>
    <w:rsid w:val="001246F9"/>
    <w:rsid w:val="00175F31"/>
    <w:rsid w:val="00181CF7"/>
    <w:rsid w:val="001E0682"/>
    <w:rsid w:val="001E142E"/>
    <w:rsid w:val="001E325C"/>
    <w:rsid w:val="001F2353"/>
    <w:rsid w:val="002044DC"/>
    <w:rsid w:val="00235D3B"/>
    <w:rsid w:val="00251F8E"/>
    <w:rsid w:val="002773E3"/>
    <w:rsid w:val="00280A54"/>
    <w:rsid w:val="002D2B5A"/>
    <w:rsid w:val="00302F88"/>
    <w:rsid w:val="003249F8"/>
    <w:rsid w:val="0038758A"/>
    <w:rsid w:val="00393F0E"/>
    <w:rsid w:val="003D50C9"/>
    <w:rsid w:val="00446150"/>
    <w:rsid w:val="0049540F"/>
    <w:rsid w:val="004A70E5"/>
    <w:rsid w:val="004B025A"/>
    <w:rsid w:val="004E75ED"/>
    <w:rsid w:val="00500DF6"/>
    <w:rsid w:val="00516EC8"/>
    <w:rsid w:val="005F26BC"/>
    <w:rsid w:val="00627E9E"/>
    <w:rsid w:val="00640F39"/>
    <w:rsid w:val="006557C6"/>
    <w:rsid w:val="00660CA1"/>
    <w:rsid w:val="0067041F"/>
    <w:rsid w:val="00700DDF"/>
    <w:rsid w:val="007354D4"/>
    <w:rsid w:val="007A03E6"/>
    <w:rsid w:val="007D42BB"/>
    <w:rsid w:val="00807226"/>
    <w:rsid w:val="008A48E9"/>
    <w:rsid w:val="008D7E5E"/>
    <w:rsid w:val="00915854"/>
    <w:rsid w:val="009240B9"/>
    <w:rsid w:val="009F3F85"/>
    <w:rsid w:val="00A164D0"/>
    <w:rsid w:val="00A16879"/>
    <w:rsid w:val="00A34033"/>
    <w:rsid w:val="00A96F72"/>
    <w:rsid w:val="00AD1792"/>
    <w:rsid w:val="00AE31B8"/>
    <w:rsid w:val="00B066E6"/>
    <w:rsid w:val="00B14FFA"/>
    <w:rsid w:val="00B85DAC"/>
    <w:rsid w:val="00BE00B1"/>
    <w:rsid w:val="00BF35CA"/>
    <w:rsid w:val="00C941DB"/>
    <w:rsid w:val="00CE0BBB"/>
    <w:rsid w:val="00CE3EF1"/>
    <w:rsid w:val="00CE41AC"/>
    <w:rsid w:val="00D115A8"/>
    <w:rsid w:val="00D33D96"/>
    <w:rsid w:val="00D672A6"/>
    <w:rsid w:val="00DC579F"/>
    <w:rsid w:val="00DD61F4"/>
    <w:rsid w:val="00E72232"/>
    <w:rsid w:val="00E8162B"/>
    <w:rsid w:val="00EC0351"/>
    <w:rsid w:val="00EE7017"/>
    <w:rsid w:val="00EF495E"/>
    <w:rsid w:val="00F7619A"/>
    <w:rsid w:val="00F91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E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0C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0C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8758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8758A"/>
  </w:style>
  <w:style w:type="paragraph" w:styleId="a5">
    <w:name w:val="footer"/>
    <w:basedOn w:val="a"/>
    <w:link w:val="a6"/>
    <w:uiPriority w:val="99"/>
    <w:semiHidden/>
    <w:unhideWhenUsed/>
    <w:rsid w:val="003875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8758A"/>
  </w:style>
  <w:style w:type="table" w:styleId="a7">
    <w:name w:val="Table Grid"/>
    <w:basedOn w:val="a1"/>
    <w:uiPriority w:val="59"/>
    <w:rsid w:val="00204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Министр</dc:creator>
  <cp:keywords/>
  <dc:description/>
  <cp:lastModifiedBy>bitdaeva</cp:lastModifiedBy>
  <cp:revision>3</cp:revision>
  <cp:lastPrinted>2017-06-09T07:06:00Z</cp:lastPrinted>
  <dcterms:created xsi:type="dcterms:W3CDTF">2017-07-03T13:13:00Z</dcterms:created>
  <dcterms:modified xsi:type="dcterms:W3CDTF">2017-08-08T13:17:00Z</dcterms:modified>
</cp:coreProperties>
</file>