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right="-6"/>
        <w:rPr>
          <w:highlight w:val="none"/>
          <w:shd w:fill="auto" w:val="clear"/>
        </w:rPr>
      </w:pPr>
      <w:bookmarkStart w:id="0" w:name="__DdeLink__2860_1388171804"/>
      <w:bookmarkEnd w:id="0"/>
      <w:r>
        <w:rPr/>
        <w:drawing>
          <wp:inline distT="0" distB="0" distL="0" distR="0">
            <wp:extent cx="781050" cy="800100"/>
            <wp:effectExtent l="0" t="0" r="0" b="0"/>
            <wp:docPr id="1" name="Рисунок 1" descr="герб КЧ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КЧР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16"/>
          <w:szCs w:val="16"/>
          <w:highlight w:val="none"/>
          <w:shd w:fill="auto" w:val="clear"/>
        </w:rPr>
      </w:pPr>
      <w:r>
        <w:rPr>
          <w:sz w:val="16"/>
          <w:szCs w:val="16"/>
          <w:shd w:fill="auto" w:val="clear"/>
        </w:rPr>
      </w:r>
    </w:p>
    <w:p>
      <w:pPr>
        <w:pStyle w:val="Heading1"/>
        <w:ind w:right="-6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 xml:space="preserve">МИНИСТЕРСТВО ИМУЩЕСТВЕННЫХ И ЗЕМЕЛЬНЫХ ОТНОШЕНИЙ </w:t>
      </w:r>
    </w:p>
    <w:p>
      <w:pPr>
        <w:pStyle w:val="Heading1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КАРАЧАЕВО-ЧЕРКЕССКОЙ РЕСПУБЛИКИ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(МИНИМУЩЕСТВО КЧР)</w:t>
      </w:r>
    </w:p>
    <w:p>
      <w:pPr>
        <w:pStyle w:val="Normal"/>
        <w:jc w:val="center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  <w:t>ПРИКАЗ</w:t>
      </w:r>
    </w:p>
    <w:p>
      <w:pPr>
        <w:pStyle w:val="Normal"/>
        <w:jc w:val="center"/>
        <w:rPr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z w:val="26"/>
          <w:szCs w:val="26"/>
          <w:u w:val="single"/>
          <w:shd w:fill="auto" w:val="clear"/>
        </w:rPr>
        <w:t xml:space="preserve">                    </w:t>
      </w:r>
      <w:r>
        <w:rPr>
          <w:sz w:val="28"/>
          <w:szCs w:val="28"/>
          <w:shd w:fill="auto" w:val="clear"/>
        </w:rPr>
        <w:t xml:space="preserve">2026    </w:t>
        <w:tab/>
        <w:tab/>
        <w:tab/>
        <w:t xml:space="preserve">                                                                   </w:t>
      </w:r>
      <w:r>
        <w:rPr>
          <w:sz w:val="26"/>
          <w:szCs w:val="26"/>
          <w:shd w:fill="auto" w:val="clear"/>
        </w:rPr>
        <w:t xml:space="preserve">№ </w:t>
      </w:r>
      <w:r>
        <w:rPr>
          <w:sz w:val="28"/>
          <w:szCs w:val="28"/>
          <w:u w:val="none"/>
          <w:shd w:fill="auto" w:val="clear"/>
        </w:rPr>
        <w:t>___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>г. Черкесск</w:t>
      </w:r>
    </w:p>
    <w:p>
      <w:pPr>
        <w:pStyle w:val="Normal"/>
        <w:jc w:val="center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Об утверждении Административного регламента предоставления Министерством имущественных и земельных отношений Карачаево-Черкесской Республики государственной услуги «Продажа земельного участка, находящегося в собственности Карачаево-Черкесской Республики или права </w:t>
        <w:br/>
        <w:t>на заключение договора аренды земельного участка на торгах»</w:t>
      </w:r>
    </w:p>
    <w:p>
      <w:pPr>
        <w:pStyle w:val="Normal"/>
        <w:spacing w:lineRule="auto" w:line="276"/>
        <w:ind w:firstLine="709" w:right="-1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В соответствии с Федеральным законом от 27.07.2010 № 210-ФЗ </w:t>
        <w:br/>
        <w:t xml:space="preserve">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</w:t>
        <w:br/>
        <w:t xml:space="preserve"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 w:cs="Times New Roman" w:ascii="Times New Roman" w:hAnsi="Times New Roman"/>
          <w:kern w:val="0"/>
          <w:sz w:val="28"/>
          <w:szCs w:val="28"/>
          <w:shd w:fill="auto" w:val="clear"/>
          <w:lang w:eastAsia="ru-RU" w:bidi="ar-SA"/>
        </w:rPr>
        <w:t>постановлением Правительства Карачаево-Черкесской Республики от 01.10.2025 № 206 «Об утверждении Правил разработки и утверждения административных регламентов предоставления государственных услуг» и Указом Главы Карачаево-Черкесской Республики от 28.10.2024 № 194 «Об исполнительных органах Карачаево-Черкесской Республики»,</w:t>
      </w:r>
    </w:p>
    <w:p>
      <w:pPr>
        <w:pStyle w:val="Normal"/>
        <w:spacing w:lineRule="auto" w:line="276"/>
        <w:ind w:firstLine="709" w:right="-1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76"/>
        <w:ind w:firstLine="709" w:right="-1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ПРИКАЗЫВАЮ:</w:t>
      </w:r>
    </w:p>
    <w:p>
      <w:pPr>
        <w:pStyle w:val="Normal"/>
        <w:spacing w:lineRule="auto" w:line="276"/>
        <w:ind w:firstLine="709" w:right="-1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widowControl w:val="false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1. Утвердить Административный регламент предоставления Министерством имущественных и земельных отношений Карачаево-Черкесской Республики государственной услуги «Продажа земельного участка, находящегося в собственности Карачаево-Черкесской Республики или права на заключение договора аренды земельного участка на торгах» согласно приложению.</w:t>
      </w:r>
    </w:p>
    <w:p>
      <w:pPr>
        <w:pStyle w:val="Normal"/>
        <w:widowControl w:val="false"/>
        <w:spacing w:lineRule="auto" w:line="276"/>
        <w:ind w:firstLine="709"/>
        <w:jc w:val="both"/>
        <w:rPr/>
      </w:pPr>
      <w:r>
        <w:rPr>
          <w:sz w:val="28"/>
          <w:szCs w:val="28"/>
        </w:rPr>
        <w:t>2. Признать утратившим силу распоряжение Министерства имущественных и земельных отношении Карачаево-Черкесской Республики</w:t>
        <w:br/>
        <w:t xml:space="preserve">от 12.11.2024 № 703 «Об утверждении Административного регламента предоставления Министерством имущественных и земельных отношений Карачаево-Черкесской Республики государственной услуги «Продажа земельного участка, находящегося в собственности Карачаево-Черкесской Республики или права на заключение договора аренды земельного участка </w:t>
        <w:br/>
        <w:t xml:space="preserve">на торгах».     </w:t>
      </w:r>
    </w:p>
    <w:p>
      <w:pPr>
        <w:pStyle w:val="Normal"/>
        <w:widowControl w:val="false"/>
        <w:spacing w:lineRule="auto" w:line="276"/>
        <w:ind w:firstLine="709"/>
        <w:jc w:val="both"/>
        <w:rPr/>
      </w:pPr>
      <w:r>
        <w:rPr>
          <w:sz w:val="28"/>
          <w:szCs w:val="28"/>
          <w:shd w:fill="auto" w:val="clear"/>
        </w:rPr>
        <w:t xml:space="preserve">3. Контроль за исполнением настоящего приказа возложить </w:t>
        <w:br/>
        <w:t>на заместителя Министра имущественных и земельных отношений Карачаево-Черкесской Республики, курирующего вопросы земельных отношений.</w:t>
      </w:r>
    </w:p>
    <w:p>
      <w:pPr>
        <w:pStyle w:val="Normal"/>
        <w:widowControl w:val="false"/>
        <w:spacing w:lineRule="auto" w:line="276"/>
        <w:ind w:firstLine="709"/>
        <w:jc w:val="both"/>
        <w:rPr/>
      </w:pPr>
      <w:r>
        <w:rPr>
          <w:sz w:val="28"/>
          <w:szCs w:val="28"/>
          <w:shd w:fill="auto" w:val="clear"/>
        </w:rPr>
        <w:t>4.</w:t>
        <w:tab/>
        <w:t>Настоящий приказ вступает в силу со дня его официального опубликования.</w:t>
      </w:r>
    </w:p>
    <w:p>
      <w:pPr>
        <w:pStyle w:val="Normal"/>
        <w:ind w:right="-143"/>
        <w:rPr>
          <w:sz w:val="28"/>
          <w:szCs w:val="28"/>
          <w:highlight w:val="none"/>
          <w:shd w:fill="auto" w:val="clear"/>
          <w:lang w:val="en-US"/>
        </w:rPr>
      </w:pPr>
      <w:r>
        <w:rPr>
          <w:sz w:val="28"/>
          <w:szCs w:val="28"/>
          <w:shd w:fill="auto" w:val="clear"/>
          <w:lang w:val="en-US"/>
        </w:rPr>
      </w:r>
    </w:p>
    <w:p>
      <w:pPr>
        <w:pStyle w:val="Normal"/>
        <w:ind w:right="-143"/>
        <w:rPr>
          <w:sz w:val="28"/>
          <w:szCs w:val="28"/>
          <w:highlight w:val="none"/>
          <w:shd w:fill="auto" w:val="clear"/>
          <w:lang w:val="en-US"/>
        </w:rPr>
      </w:pPr>
      <w:r>
        <w:rPr>
          <w:sz w:val="28"/>
          <w:szCs w:val="28"/>
          <w:shd w:fill="auto" w:val="clear"/>
          <w:lang w:val="en-US"/>
        </w:rPr>
      </w:r>
    </w:p>
    <w:p>
      <w:pPr>
        <w:pStyle w:val="Normal"/>
        <w:ind w:right="-143"/>
        <w:rPr>
          <w:highlight w:val="none"/>
          <w:shd w:fill="auto" w:val="clear"/>
        </w:rPr>
      </w:pPr>
      <w:bookmarkStart w:id="1" w:name="__DdeLink__8188_1388171804"/>
      <w:r>
        <w:rPr>
          <w:sz w:val="28"/>
          <w:szCs w:val="28"/>
          <w:shd w:fill="auto" w:val="clear"/>
        </w:rPr>
        <w:t xml:space="preserve">Министр                                                                                                       Р.О. Баскаев </w:t>
      </w:r>
      <w:bookmarkEnd w:id="1"/>
    </w:p>
    <w:p>
      <w:pPr>
        <w:pStyle w:val="Normal"/>
        <w:ind w:right="-1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  <w:bookmarkStart w:id="2" w:name="__DdeLink__2860_1388171804_Копия_1"/>
      <w:bookmarkStart w:id="3" w:name="__DdeLink__2860_1388171804_Копия_1"/>
      <w:bookmarkEnd w:id="3"/>
    </w:p>
    <w:sectPr>
      <w:type w:val="nextPage"/>
      <w:pgSz w:w="11906" w:h="16838"/>
      <w:pgMar w:left="1684" w:right="5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embedSystemFonts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5b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896532"/>
    <w:pPr>
      <w:keepNext w:val="true"/>
      <w:jc w:val="center"/>
      <w:outlineLvl w:val="0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896532"/>
    <w:rPr>
      <w:sz w:val="24"/>
    </w:rPr>
  </w:style>
  <w:style w:type="character" w:styleId="Style13" w:customStyle="1">
    <w:name w:val="Текст выноски Знак"/>
    <w:basedOn w:val="DefaultParagraphFont"/>
    <w:link w:val="BalloonText"/>
    <w:qFormat/>
    <w:rsid w:val="0083422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5d171e"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746e70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qFormat/>
    <w:rsid w:val="0083422d"/>
    <w:pPr/>
    <w:rPr>
      <w:rFonts w:ascii="Tahoma" w:hAnsi="Tahoma" w:cs="Tahoma"/>
      <w:sz w:val="16"/>
      <w:szCs w:val="16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63FFC-37DF-4D81-B475-82CCAF0D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LibreOffice/24.8.5.2$Linux_X86_64 LibreOffice_project/480$Build-2</Application>
  <AppVersion>15.0000</AppVersion>
  <Pages>2</Pages>
  <Words>254</Words>
  <Characters>2131</Characters>
  <CharactersWithSpaces>2578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2025-09-23T10:51:00Z</dcterms:created>
  <dc:creator>Минфин КЧР</dc:creator>
  <dc:description/>
  <dc:language>ru-RU</dc:language>
  <cp:lastModifiedBy/>
  <cp:lastPrinted>2026-03-16T09:31:07Z</cp:lastPrinted>
  <dcterms:modified xsi:type="dcterms:W3CDTF">2026-07-01T16:08:50Z</dcterms:modified>
  <cp:revision>15</cp:revision>
  <dc:subject/>
  <dc:title>КАРАЧАЕВО-ЧЕРКЕССКАЯ РЕСПУБЛИКА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